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B095C" w14:textId="77777777" w:rsidR="00FB42CB" w:rsidRDefault="00FB42CB" w:rsidP="00FB4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color w:val="13274D"/>
          <w:sz w:val="52"/>
          <w:szCs w:val="52"/>
        </w:rPr>
      </w:pPr>
      <w:r>
        <w:rPr>
          <w:rFonts w:ascii="Cambria" w:hAnsi="Cambria" w:cs="Cambria"/>
          <w:color w:val="13274D"/>
          <w:sz w:val="52"/>
          <w:szCs w:val="52"/>
        </w:rPr>
        <w:t>Zorgvisie</w:t>
      </w:r>
    </w:p>
    <w:p w14:paraId="34ABD440" w14:textId="77777777" w:rsidR="00FB42CB" w:rsidRPr="001834C3" w:rsidRDefault="00FB42CB" w:rsidP="00FB4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i/>
          <w:iCs/>
          <w:color w:val="416BB4"/>
        </w:rPr>
      </w:pPr>
      <w:r>
        <w:rPr>
          <w:rFonts w:ascii="Cambria" w:hAnsi="Cambria" w:cs="Cambria"/>
          <w:color w:val="13274D"/>
          <w:sz w:val="52"/>
          <w:szCs w:val="52"/>
        </w:rPr>
        <w:t>Stichting E</w:t>
      </w:r>
      <w:r w:rsidRPr="001834C3">
        <w:rPr>
          <w:rFonts w:ascii="Cambria" w:hAnsi="Cambria" w:cs="Cambria"/>
          <w:color w:val="13274D"/>
          <w:sz w:val="52"/>
          <w:szCs w:val="52"/>
        </w:rPr>
        <w:t xml:space="preserve">xploitatie </w:t>
      </w:r>
      <w:r>
        <w:rPr>
          <w:rFonts w:ascii="Cambria" w:hAnsi="Cambria" w:cs="Cambria"/>
          <w:color w:val="13274D"/>
          <w:sz w:val="52"/>
          <w:szCs w:val="52"/>
        </w:rPr>
        <w:t>Hilversum</w:t>
      </w:r>
    </w:p>
    <w:p w14:paraId="672A6659" w14:textId="77777777" w:rsidR="00FB42CB" w:rsidRPr="001834C3" w:rsidRDefault="00FB42CB" w:rsidP="00FB4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i/>
          <w:iCs/>
          <w:color w:val="416BB4"/>
        </w:rPr>
      </w:pPr>
    </w:p>
    <w:p w14:paraId="4EBBFD5E" w14:textId="2A8431AC" w:rsidR="00FB42CB" w:rsidRDefault="006C51AE" w:rsidP="00FB4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16"/>
          <w:szCs w:val="16"/>
        </w:rPr>
      </w:pPr>
      <w:r w:rsidRPr="004C4204">
        <w:rPr>
          <w:noProof/>
          <w:color w:val="000000"/>
          <w:sz w:val="16"/>
          <w:szCs w:val="16"/>
          <w:lang w:val="en-US" w:eastAsia="en-US"/>
        </w:rPr>
        <w:drawing>
          <wp:inline distT="0" distB="0" distL="0" distR="0" wp14:anchorId="1CC9006C" wp14:editId="07777777">
            <wp:extent cx="5697818" cy="6910452"/>
            <wp:effectExtent l="114300" t="76200" r="93980" b="100330"/>
            <wp:docPr id="1" name="A 1" descr="Logo 01 STEC.ps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Afbeelding 9" descr="Logo 01 STEC.psd"/>
                    <pic:cNvPicPr>
                      <a:picLocks noChangeAspect="1"/>
                    </pic:cNvPicPr>
                  </pic:nvPicPr>
                  <pic:blipFill>
                    <a:blip r:embed="rId8" cstate="print"/>
                    <a:stretch>
                      <a:fillRect/>
                    </a:stretch>
                  </pic:blipFill>
                  <pic:spPr>
                    <a:xfrm>
                      <a:off x="0" y="0"/>
                      <a:ext cx="5697220" cy="6910070"/>
                    </a:xfrm>
                    <a:prstGeom prst="rect">
                      <a:avLst/>
                    </a:prstGeom>
                    <a:solidFill>
                      <a:srgbClr val="FFFFFF">
                        <a:shade val="85000"/>
                      </a:srgbClr>
                    </a:solidFill>
                    <a:ln w="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FB42CB" w:rsidRPr="001834C3">
        <w:rPr>
          <w:color w:val="000000"/>
          <w:sz w:val="16"/>
          <w:szCs w:val="16"/>
        </w:rPr>
        <w:t xml:space="preserve">Stichting Exploitatie Hilversum, STEH, </w:t>
      </w:r>
      <w:r w:rsidR="00FB1DFA" w:rsidRPr="001834C3">
        <w:rPr>
          <w:color w:val="000000"/>
          <w:sz w:val="16"/>
          <w:szCs w:val="16"/>
        </w:rPr>
        <w:t xml:space="preserve">opgericht </w:t>
      </w:r>
      <w:r w:rsidR="00FB42CB" w:rsidRPr="001834C3">
        <w:rPr>
          <w:color w:val="000000"/>
          <w:sz w:val="16"/>
          <w:szCs w:val="16"/>
        </w:rPr>
        <w:t>14 jun</w:t>
      </w:r>
      <w:r w:rsidR="00FB42CB">
        <w:rPr>
          <w:color w:val="000000"/>
          <w:sz w:val="16"/>
          <w:szCs w:val="16"/>
        </w:rPr>
        <w:t>i</w:t>
      </w:r>
      <w:r w:rsidR="00FB42CB" w:rsidRPr="001834C3">
        <w:rPr>
          <w:color w:val="000000"/>
          <w:sz w:val="16"/>
          <w:szCs w:val="16"/>
        </w:rPr>
        <w:t xml:space="preserve"> 2010 te </w:t>
      </w:r>
      <w:r w:rsidR="00FB42CB">
        <w:rPr>
          <w:color w:val="000000"/>
          <w:sz w:val="16"/>
          <w:szCs w:val="16"/>
        </w:rPr>
        <w:t>Hilversum</w:t>
      </w:r>
      <w:r w:rsidR="00FB42CB" w:rsidRPr="001834C3">
        <w:rPr>
          <w:color w:val="000000"/>
          <w:sz w:val="16"/>
          <w:szCs w:val="16"/>
        </w:rPr>
        <w:t xml:space="preserve">. Geregistreerd bij de Kamer van Koophandel </w:t>
      </w:r>
      <w:r w:rsidR="00FB1DFA">
        <w:rPr>
          <w:color w:val="000000"/>
          <w:sz w:val="16"/>
          <w:szCs w:val="16"/>
        </w:rPr>
        <w:t xml:space="preserve">voor </w:t>
      </w:r>
      <w:r w:rsidR="00FB42CB">
        <w:rPr>
          <w:color w:val="000000"/>
          <w:sz w:val="16"/>
          <w:szCs w:val="16"/>
        </w:rPr>
        <w:t xml:space="preserve">Gooi, Eem, en Flevoland </w:t>
      </w:r>
      <w:r w:rsidR="00FB42CB" w:rsidRPr="001834C3">
        <w:rPr>
          <w:color w:val="000000"/>
          <w:sz w:val="16"/>
          <w:szCs w:val="16"/>
        </w:rPr>
        <w:t xml:space="preserve">te </w:t>
      </w:r>
      <w:r w:rsidR="00FB42CB">
        <w:rPr>
          <w:color w:val="000000"/>
          <w:sz w:val="16"/>
          <w:szCs w:val="16"/>
        </w:rPr>
        <w:t>Hilversum</w:t>
      </w:r>
      <w:r w:rsidR="00FB42CB" w:rsidRPr="001834C3">
        <w:rPr>
          <w:color w:val="000000"/>
          <w:sz w:val="16"/>
          <w:szCs w:val="16"/>
        </w:rPr>
        <w:t xml:space="preserve"> </w:t>
      </w:r>
      <w:r w:rsidR="00FB1DFA" w:rsidRPr="001834C3">
        <w:rPr>
          <w:color w:val="000000"/>
          <w:sz w:val="16"/>
          <w:szCs w:val="16"/>
        </w:rPr>
        <w:t xml:space="preserve">onder </w:t>
      </w:r>
      <w:r w:rsidR="00892081" w:rsidRPr="001834C3">
        <w:rPr>
          <w:color w:val="000000"/>
          <w:sz w:val="16"/>
          <w:szCs w:val="16"/>
        </w:rPr>
        <w:t>stuknummer</w:t>
      </w:r>
      <w:r w:rsidR="00FB42CB" w:rsidRPr="001834C3">
        <w:rPr>
          <w:color w:val="000000"/>
          <w:sz w:val="16"/>
          <w:szCs w:val="16"/>
        </w:rPr>
        <w:t xml:space="preserve"> 50198076</w:t>
      </w:r>
      <w:r w:rsidR="00FB42CB" w:rsidRPr="001834C3">
        <w:rPr>
          <w:rFonts w:ascii="Cambria" w:hAnsi="Cambria" w:cs="Cambria"/>
          <w:i/>
          <w:iCs/>
          <w:color w:val="416BB4"/>
        </w:rPr>
        <w:t xml:space="preserve"> </w:t>
      </w:r>
      <w:r w:rsidR="00FB42CB" w:rsidRPr="001834C3">
        <w:rPr>
          <w:color w:val="000000"/>
          <w:sz w:val="16"/>
          <w:szCs w:val="16"/>
        </w:rPr>
        <w:t xml:space="preserve">Burgemeester </w:t>
      </w:r>
      <w:proofErr w:type="spellStart"/>
      <w:r w:rsidR="00FB42CB" w:rsidRPr="001834C3">
        <w:rPr>
          <w:color w:val="000000"/>
          <w:sz w:val="16"/>
          <w:szCs w:val="16"/>
        </w:rPr>
        <w:t>Schooklaan</w:t>
      </w:r>
      <w:proofErr w:type="spellEnd"/>
      <w:r w:rsidR="00FB42CB" w:rsidRPr="001834C3">
        <w:rPr>
          <w:color w:val="000000"/>
          <w:sz w:val="16"/>
          <w:szCs w:val="16"/>
        </w:rPr>
        <w:t xml:space="preserve"> 26, 1217LZ HILVERSUM </w:t>
      </w:r>
      <w:r w:rsidR="00FB42CB">
        <w:rPr>
          <w:color w:val="000000"/>
          <w:sz w:val="16"/>
          <w:szCs w:val="16"/>
        </w:rPr>
        <w:t>035-6232696</w:t>
      </w:r>
    </w:p>
    <w:p w14:paraId="0A37501D" w14:textId="0FD266AB" w:rsidR="00E6157C" w:rsidRPr="00863A02" w:rsidRDefault="00FB42CB" w:rsidP="007811F8">
      <w:r>
        <w:br w:type="page"/>
      </w:r>
    </w:p>
    <w:p w14:paraId="725ED14D" w14:textId="0D413DF9" w:rsidR="00E6157C" w:rsidRPr="00863A02" w:rsidRDefault="00E6157C" w:rsidP="007811F8">
      <w:pPr>
        <w:rPr>
          <w:sz w:val="40"/>
          <w:szCs w:val="40"/>
        </w:rPr>
      </w:pPr>
    </w:p>
    <w:p w14:paraId="5DAB6C7B" w14:textId="77777777" w:rsidR="00E6157C" w:rsidRPr="00863A02" w:rsidRDefault="00E6157C" w:rsidP="007811F8">
      <w:pPr>
        <w:rPr>
          <w:sz w:val="40"/>
          <w:szCs w:val="40"/>
        </w:rPr>
      </w:pPr>
    </w:p>
    <w:p w14:paraId="02EB378F" w14:textId="77777777" w:rsidR="00E6157C" w:rsidRPr="00863A02" w:rsidRDefault="00E6157C" w:rsidP="007811F8">
      <w:pPr>
        <w:rPr>
          <w:sz w:val="40"/>
          <w:szCs w:val="40"/>
        </w:rPr>
      </w:pPr>
    </w:p>
    <w:p w14:paraId="39806ED2" w14:textId="77777777" w:rsidR="00E6157C" w:rsidRPr="00863A02" w:rsidRDefault="00E6157C" w:rsidP="007811F8">
      <w:pPr>
        <w:rPr>
          <w:sz w:val="40"/>
          <w:szCs w:val="40"/>
        </w:rPr>
      </w:pPr>
      <w:r w:rsidRPr="00863A02">
        <w:rPr>
          <w:sz w:val="40"/>
          <w:szCs w:val="40"/>
        </w:rPr>
        <w:t xml:space="preserve">           Zorgvisie Stichting Exploitatie Hilversum</w:t>
      </w:r>
    </w:p>
    <w:p w14:paraId="236B45BA" w14:textId="3539C8AE" w:rsidR="00E6157C" w:rsidRPr="00863A02" w:rsidRDefault="00E6157C" w:rsidP="007811F8"/>
    <w:p w14:paraId="4CA84561" w14:textId="11C682DB" w:rsidR="00E6157C" w:rsidRPr="00863A02" w:rsidRDefault="00E6157C" w:rsidP="007811F8"/>
    <w:p w14:paraId="6A05A809" w14:textId="77777777" w:rsidR="00E6157C" w:rsidRPr="00863A02" w:rsidRDefault="00E6157C" w:rsidP="007811F8"/>
    <w:p w14:paraId="5A39BBE3" w14:textId="77777777" w:rsidR="00E6157C" w:rsidRPr="00863A02" w:rsidRDefault="00E6157C" w:rsidP="007811F8"/>
    <w:p w14:paraId="07C004C5" w14:textId="77777777" w:rsidR="00845093" w:rsidRPr="00863A02" w:rsidRDefault="00230551" w:rsidP="00FB42CB">
      <w:pPr>
        <w:jc w:val="both"/>
        <w:rPr>
          <w:sz w:val="28"/>
          <w:szCs w:val="28"/>
        </w:rPr>
      </w:pPr>
      <w:r w:rsidRPr="00863A02">
        <w:rPr>
          <w:sz w:val="28"/>
          <w:szCs w:val="28"/>
        </w:rPr>
        <w:t>Inhoudsopgave</w:t>
      </w:r>
      <w:r w:rsidR="00FB42CB">
        <w:rPr>
          <w:sz w:val="28"/>
          <w:szCs w:val="28"/>
        </w:rPr>
        <w:tab/>
      </w:r>
      <w:r w:rsidR="00FB42CB">
        <w:rPr>
          <w:sz w:val="28"/>
          <w:szCs w:val="28"/>
        </w:rPr>
        <w:tab/>
      </w:r>
      <w:r w:rsidR="00FB42CB">
        <w:rPr>
          <w:sz w:val="28"/>
          <w:szCs w:val="28"/>
        </w:rPr>
        <w:tab/>
      </w:r>
      <w:r w:rsidR="00FB42CB">
        <w:rPr>
          <w:sz w:val="28"/>
          <w:szCs w:val="28"/>
        </w:rPr>
        <w:tab/>
      </w:r>
      <w:r w:rsidR="00FB42CB">
        <w:rPr>
          <w:sz w:val="28"/>
          <w:szCs w:val="28"/>
        </w:rPr>
        <w:tab/>
      </w:r>
      <w:r w:rsidR="00FB42CB">
        <w:rPr>
          <w:sz w:val="28"/>
          <w:szCs w:val="28"/>
        </w:rPr>
        <w:tab/>
      </w:r>
      <w:r w:rsidR="00FB42CB">
        <w:rPr>
          <w:sz w:val="28"/>
          <w:szCs w:val="28"/>
        </w:rPr>
        <w:tab/>
      </w:r>
      <w:r w:rsidR="00FB42CB">
        <w:rPr>
          <w:sz w:val="28"/>
          <w:szCs w:val="28"/>
        </w:rPr>
        <w:tab/>
        <w:t xml:space="preserve">       blz.</w:t>
      </w:r>
    </w:p>
    <w:p w14:paraId="41C8F396" w14:textId="77777777" w:rsidR="00230551" w:rsidRPr="00863A02" w:rsidRDefault="00230551" w:rsidP="00FB42CB">
      <w:pPr>
        <w:jc w:val="both"/>
        <w:rPr>
          <w:sz w:val="28"/>
          <w:szCs w:val="28"/>
        </w:rPr>
      </w:pPr>
    </w:p>
    <w:p w14:paraId="279E123C" w14:textId="77777777" w:rsidR="007811F8" w:rsidRPr="00863A02" w:rsidRDefault="007811F8" w:rsidP="00FB42CB">
      <w:pPr>
        <w:jc w:val="both"/>
      </w:pPr>
      <w:r w:rsidRPr="00863A02">
        <w:t>1  Inleiding t</w:t>
      </w:r>
      <w:r w:rsidR="00E6157C" w:rsidRPr="00863A02">
        <w:t>ot zorgvisie van Stichting Exploi</w:t>
      </w:r>
      <w:r w:rsidR="00FB42CB">
        <w:t>tatie Hilversum</w:t>
      </w:r>
      <w:r w:rsidR="00FB42CB">
        <w:tab/>
      </w:r>
      <w:r w:rsidR="00FB42CB">
        <w:tab/>
      </w:r>
      <w:r w:rsidR="00FB42CB">
        <w:tab/>
        <w:t>3</w:t>
      </w:r>
    </w:p>
    <w:p w14:paraId="72A3D3EC" w14:textId="77777777" w:rsidR="007811F8" w:rsidRPr="00863A02" w:rsidRDefault="007811F8" w:rsidP="00FB42CB">
      <w:pPr>
        <w:jc w:val="both"/>
      </w:pPr>
    </w:p>
    <w:p w14:paraId="12557C01" w14:textId="34551AFD" w:rsidR="00E6157C" w:rsidRPr="00863A02" w:rsidRDefault="007811F8" w:rsidP="00FB42CB">
      <w:pPr>
        <w:jc w:val="both"/>
      </w:pPr>
      <w:r w:rsidRPr="00863A02">
        <w:t>2  Bewonersprofiel</w:t>
      </w:r>
      <w:r w:rsidR="00FB42CB">
        <w:tab/>
      </w:r>
      <w:r w:rsidR="00FB42CB">
        <w:tab/>
      </w:r>
      <w:r w:rsidR="00FB42CB">
        <w:tab/>
      </w:r>
      <w:r w:rsidR="00FB42CB">
        <w:tab/>
      </w:r>
      <w:r w:rsidR="00FB42CB">
        <w:tab/>
      </w:r>
      <w:r w:rsidR="00FB42CB">
        <w:tab/>
      </w:r>
      <w:r w:rsidR="00FB42CB">
        <w:tab/>
      </w:r>
      <w:r w:rsidR="00FB42CB">
        <w:tab/>
      </w:r>
      <w:r w:rsidR="00FB42CB">
        <w:tab/>
      </w:r>
      <w:r w:rsidR="00F10FE3">
        <w:t>4</w:t>
      </w:r>
    </w:p>
    <w:p w14:paraId="0D0B940D" w14:textId="77777777" w:rsidR="007811F8" w:rsidRPr="00863A02" w:rsidRDefault="007811F8"/>
    <w:p w14:paraId="13B1BA1F" w14:textId="544B328B" w:rsidR="007811F8" w:rsidRPr="00863A02" w:rsidRDefault="007811F8">
      <w:r w:rsidRPr="00863A02">
        <w:t>3  Doelstelling van de zorg</w:t>
      </w:r>
      <w:r w:rsidR="00FB42CB">
        <w:tab/>
      </w:r>
      <w:r w:rsidR="00FB42CB">
        <w:tab/>
      </w:r>
      <w:r w:rsidR="00FB42CB">
        <w:tab/>
      </w:r>
      <w:r w:rsidR="00FB42CB">
        <w:tab/>
      </w:r>
      <w:r w:rsidR="00FB42CB">
        <w:tab/>
      </w:r>
      <w:r w:rsidR="00FB42CB">
        <w:tab/>
      </w:r>
      <w:r w:rsidR="00FB42CB">
        <w:tab/>
      </w:r>
      <w:r w:rsidR="00FB42CB">
        <w:tab/>
      </w:r>
      <w:r w:rsidR="00F10FE3">
        <w:t>5</w:t>
      </w:r>
    </w:p>
    <w:p w14:paraId="0E27B00A" w14:textId="77777777" w:rsidR="007811F8" w:rsidRPr="00863A02" w:rsidRDefault="007811F8"/>
    <w:p w14:paraId="0FD78D14" w14:textId="7B11FF63" w:rsidR="007811F8" w:rsidRPr="00863A02" w:rsidRDefault="007811F8">
      <w:r w:rsidRPr="00863A02">
        <w:t>4  Hoe dit te bereiken</w:t>
      </w:r>
      <w:r w:rsidR="00FB42CB">
        <w:tab/>
      </w:r>
      <w:r w:rsidR="00FB42CB">
        <w:tab/>
      </w:r>
      <w:r w:rsidR="00FB42CB">
        <w:tab/>
      </w:r>
      <w:r w:rsidR="00FB42CB">
        <w:tab/>
      </w:r>
      <w:r w:rsidR="00FB42CB">
        <w:tab/>
      </w:r>
      <w:r w:rsidR="00FB42CB">
        <w:tab/>
      </w:r>
      <w:r w:rsidR="00FB42CB">
        <w:tab/>
      </w:r>
      <w:r w:rsidR="00FB42CB">
        <w:tab/>
      </w:r>
      <w:r w:rsidR="00FB42CB">
        <w:tab/>
      </w:r>
      <w:r w:rsidR="00F10FE3">
        <w:t>5</w:t>
      </w:r>
    </w:p>
    <w:p w14:paraId="60061E4C" w14:textId="77777777" w:rsidR="007811F8" w:rsidRPr="00863A02" w:rsidRDefault="007811F8"/>
    <w:p w14:paraId="2BA91F58" w14:textId="77777777" w:rsidR="007811F8" w:rsidRPr="00863A02" w:rsidRDefault="007811F8">
      <w:r w:rsidRPr="00863A02">
        <w:t xml:space="preserve">    4.1  Zorg Algemeen</w:t>
      </w:r>
      <w:r w:rsidR="00FB42CB">
        <w:tab/>
      </w:r>
      <w:r w:rsidR="00FB42CB">
        <w:tab/>
      </w:r>
      <w:r w:rsidR="00FB42CB">
        <w:tab/>
      </w:r>
      <w:r w:rsidR="00FB42CB">
        <w:tab/>
      </w:r>
      <w:r w:rsidR="00FB42CB">
        <w:tab/>
      </w:r>
      <w:r w:rsidR="00FB42CB">
        <w:tab/>
      </w:r>
      <w:r w:rsidR="00FB42CB">
        <w:tab/>
      </w:r>
      <w:r w:rsidR="00FB42CB">
        <w:tab/>
        <w:t>5</w:t>
      </w:r>
    </w:p>
    <w:p w14:paraId="44EAFD9C" w14:textId="77777777" w:rsidR="007811F8" w:rsidRPr="00863A02" w:rsidRDefault="007811F8"/>
    <w:p w14:paraId="21370BE6" w14:textId="425AECBB" w:rsidR="007811F8" w:rsidRPr="00863A02" w:rsidRDefault="007811F8">
      <w:r w:rsidRPr="00863A02">
        <w:t xml:space="preserve">    4.2  Gezamenlijke zorg</w:t>
      </w:r>
      <w:r w:rsidR="00FB42CB">
        <w:tab/>
      </w:r>
      <w:r w:rsidR="00FB42CB">
        <w:tab/>
      </w:r>
      <w:r w:rsidR="00FB42CB">
        <w:tab/>
      </w:r>
      <w:r w:rsidR="00FB42CB">
        <w:tab/>
      </w:r>
      <w:r w:rsidR="00FB42CB">
        <w:tab/>
      </w:r>
      <w:r w:rsidR="00FB42CB">
        <w:tab/>
      </w:r>
      <w:r w:rsidR="00FB42CB">
        <w:tab/>
      </w:r>
      <w:r w:rsidR="00FB42CB">
        <w:tab/>
      </w:r>
      <w:r w:rsidR="00F10FE3">
        <w:t>6</w:t>
      </w:r>
      <w:r w:rsidR="00E6157C" w:rsidRPr="00863A02">
        <w:t xml:space="preserve"> </w:t>
      </w:r>
    </w:p>
    <w:p w14:paraId="4B94D5A5" w14:textId="77777777" w:rsidR="007811F8" w:rsidRPr="00863A02" w:rsidRDefault="007811F8"/>
    <w:p w14:paraId="3E8827AD" w14:textId="54E2AD73" w:rsidR="007811F8" w:rsidRPr="00863A02" w:rsidRDefault="007811F8">
      <w:r w:rsidRPr="00863A02">
        <w:t xml:space="preserve">    4.3  Individuele zor</w:t>
      </w:r>
      <w:r w:rsidR="00FB42CB">
        <w:t>g</w:t>
      </w:r>
      <w:r w:rsidR="00FB42CB">
        <w:tab/>
      </w:r>
      <w:r w:rsidR="00FB42CB">
        <w:tab/>
      </w:r>
      <w:r w:rsidR="00FB42CB">
        <w:tab/>
      </w:r>
      <w:r w:rsidR="00FB42CB">
        <w:tab/>
      </w:r>
      <w:r w:rsidR="00FB42CB">
        <w:tab/>
      </w:r>
      <w:r w:rsidR="00FB42CB">
        <w:tab/>
      </w:r>
      <w:r w:rsidR="00FB42CB">
        <w:tab/>
      </w:r>
      <w:r w:rsidR="00FB42CB">
        <w:tab/>
      </w:r>
      <w:r w:rsidR="00F10FE3">
        <w:t>6</w:t>
      </w:r>
    </w:p>
    <w:p w14:paraId="3DEEC669" w14:textId="77777777" w:rsidR="007811F8" w:rsidRPr="00863A02" w:rsidRDefault="007811F8"/>
    <w:p w14:paraId="309BD2EF" w14:textId="007562F8" w:rsidR="007811F8" w:rsidRPr="00863A02" w:rsidRDefault="007811F8">
      <w:r w:rsidRPr="00863A02">
        <w:t xml:space="preserve">    4.4  Regie</w:t>
      </w:r>
      <w:r w:rsidR="00FB42CB">
        <w:tab/>
      </w:r>
      <w:r w:rsidR="00FB42CB">
        <w:tab/>
      </w:r>
      <w:r w:rsidR="00FB42CB">
        <w:tab/>
      </w:r>
      <w:r w:rsidR="00FB42CB">
        <w:tab/>
      </w:r>
      <w:r w:rsidR="00FB42CB">
        <w:tab/>
      </w:r>
      <w:r w:rsidR="00FB42CB">
        <w:tab/>
      </w:r>
      <w:r w:rsidR="00FB42CB">
        <w:tab/>
      </w:r>
      <w:r w:rsidR="00FB42CB">
        <w:tab/>
      </w:r>
      <w:r w:rsidR="00FB42CB">
        <w:tab/>
      </w:r>
      <w:r w:rsidR="00FB42CB">
        <w:tab/>
      </w:r>
      <w:r w:rsidR="00F10FE3">
        <w:t>7</w:t>
      </w:r>
    </w:p>
    <w:p w14:paraId="3656B9AB" w14:textId="77777777" w:rsidR="007811F8" w:rsidRPr="00863A02" w:rsidRDefault="007811F8"/>
    <w:p w14:paraId="1883D74F" w14:textId="06473114" w:rsidR="007811F8" w:rsidRDefault="007811F8">
      <w:r w:rsidRPr="00863A02">
        <w:t xml:space="preserve">    4.5  Wonen</w:t>
      </w:r>
      <w:r w:rsidR="00FB42CB">
        <w:tab/>
      </w:r>
      <w:r w:rsidR="00FB42CB">
        <w:tab/>
      </w:r>
      <w:r w:rsidR="00FB42CB">
        <w:tab/>
      </w:r>
      <w:r w:rsidR="00FB42CB">
        <w:tab/>
      </w:r>
      <w:r w:rsidR="00FB42CB">
        <w:tab/>
      </w:r>
      <w:r w:rsidR="00FB42CB">
        <w:tab/>
      </w:r>
      <w:r w:rsidR="00FB42CB">
        <w:tab/>
      </w:r>
      <w:r w:rsidR="00FB42CB">
        <w:tab/>
      </w:r>
      <w:r w:rsidR="00FB42CB">
        <w:tab/>
      </w:r>
      <w:r w:rsidR="00FB42CB">
        <w:tab/>
      </w:r>
      <w:r w:rsidR="00F10FE3">
        <w:t>7</w:t>
      </w:r>
    </w:p>
    <w:p w14:paraId="45FB0818" w14:textId="77777777" w:rsidR="00FB42CB" w:rsidRDefault="00FB42CB"/>
    <w:p w14:paraId="4E5A4192" w14:textId="50D2B854" w:rsidR="00FB42CB" w:rsidRPr="00863A02" w:rsidRDefault="00FB42CB">
      <w:r>
        <w:t xml:space="preserve">   4.6  Activiteiten</w:t>
      </w:r>
      <w:r>
        <w:tab/>
      </w:r>
      <w:r>
        <w:tab/>
      </w:r>
      <w:r>
        <w:tab/>
      </w:r>
      <w:r>
        <w:tab/>
      </w:r>
      <w:r>
        <w:tab/>
      </w:r>
      <w:r>
        <w:tab/>
      </w:r>
      <w:r>
        <w:tab/>
      </w:r>
      <w:r>
        <w:tab/>
      </w:r>
      <w:r>
        <w:tab/>
      </w:r>
      <w:r w:rsidR="00F10FE3">
        <w:t>8</w:t>
      </w:r>
    </w:p>
    <w:p w14:paraId="049F31CB" w14:textId="77777777" w:rsidR="007811F8" w:rsidRPr="00863A02" w:rsidRDefault="007811F8"/>
    <w:p w14:paraId="1FB8EA0C" w14:textId="09709AAA" w:rsidR="0061529F" w:rsidRDefault="007811F8">
      <w:r w:rsidRPr="00863A02">
        <w:t>5 Bijlage: Definities en gebruikte afkortingen</w:t>
      </w:r>
      <w:r w:rsidR="00FB42CB">
        <w:tab/>
      </w:r>
      <w:r w:rsidR="00FB42CB">
        <w:tab/>
      </w:r>
      <w:r w:rsidR="00FB42CB">
        <w:tab/>
      </w:r>
      <w:r w:rsidR="00FB42CB">
        <w:tab/>
      </w:r>
      <w:r w:rsidR="00FB42CB">
        <w:tab/>
      </w:r>
      <w:r w:rsidR="00F10FE3">
        <w:t>8</w:t>
      </w:r>
    </w:p>
    <w:p w14:paraId="53128261" w14:textId="77777777" w:rsidR="0061529F" w:rsidRDefault="0061529F"/>
    <w:p w14:paraId="01B4E13B" w14:textId="1549C0A0" w:rsidR="007811F8" w:rsidRPr="00863A02" w:rsidRDefault="0061529F">
      <w:r>
        <w:t>6 Bijlage</w:t>
      </w:r>
      <w:r w:rsidR="007C0EDE">
        <w:t>:</w:t>
      </w:r>
      <w:r>
        <w:t xml:space="preserve"> </w:t>
      </w:r>
      <w:r w:rsidR="007C0EDE" w:rsidRPr="00863A02">
        <w:t>Organisatie STEH</w:t>
      </w:r>
      <w:r w:rsidR="00FB42CB">
        <w:tab/>
      </w:r>
      <w:r w:rsidR="00FB42CB">
        <w:tab/>
      </w:r>
      <w:r w:rsidR="00FB42CB">
        <w:tab/>
      </w:r>
      <w:r w:rsidR="00FB42CB">
        <w:tab/>
      </w:r>
      <w:r w:rsidR="00FB42CB">
        <w:tab/>
      </w:r>
      <w:r w:rsidR="00FB42CB">
        <w:tab/>
      </w:r>
      <w:r w:rsidR="00FB42CB">
        <w:tab/>
      </w:r>
      <w:r w:rsidR="00FB42CB">
        <w:tab/>
      </w:r>
      <w:r w:rsidR="00F10FE3">
        <w:t>8</w:t>
      </w:r>
    </w:p>
    <w:p w14:paraId="62486C05" w14:textId="77777777" w:rsidR="007811F8" w:rsidRPr="00863A02" w:rsidRDefault="007811F8"/>
    <w:p w14:paraId="5A8343B0" w14:textId="371AD399" w:rsidR="00004643" w:rsidRDefault="007C0EDE">
      <w:pPr>
        <w:rPr>
          <w:sz w:val="28"/>
          <w:szCs w:val="28"/>
        </w:rPr>
      </w:pPr>
      <w:r>
        <w:t>7</w:t>
      </w:r>
      <w:r w:rsidR="007811F8" w:rsidRPr="00863A02">
        <w:t xml:space="preserve"> Bijlage: </w:t>
      </w:r>
      <w:r>
        <w:t>concept functieprofiel begeleider STEH</w:t>
      </w:r>
      <w:r w:rsidR="00FB42CB">
        <w:tab/>
      </w:r>
      <w:r w:rsidR="00FB42CB">
        <w:tab/>
      </w:r>
      <w:r w:rsidR="00FB42CB">
        <w:tab/>
      </w:r>
      <w:r w:rsidR="00FB42CB">
        <w:tab/>
      </w:r>
      <w:r w:rsidR="00FB42CB">
        <w:tab/>
      </w:r>
    </w:p>
    <w:p w14:paraId="41EAE008" w14:textId="77777777" w:rsidR="00004643" w:rsidRDefault="00004643">
      <w:pPr>
        <w:rPr>
          <w:sz w:val="28"/>
          <w:szCs w:val="28"/>
        </w:rPr>
      </w:pPr>
      <w:r>
        <w:rPr>
          <w:sz w:val="28"/>
          <w:szCs w:val="28"/>
        </w:rPr>
        <w:br w:type="page"/>
      </w:r>
    </w:p>
    <w:p w14:paraId="5F857867" w14:textId="1B345699" w:rsidR="002B6766" w:rsidRPr="003F7653" w:rsidRDefault="002B6766">
      <w:pPr>
        <w:rPr>
          <w:sz w:val="28"/>
          <w:szCs w:val="28"/>
        </w:rPr>
      </w:pPr>
      <w:r w:rsidRPr="00863A02">
        <w:rPr>
          <w:sz w:val="28"/>
          <w:szCs w:val="28"/>
        </w:rPr>
        <w:lastRenderedPageBreak/>
        <w:t>Inleiding tot zorg visie van Stichting Exploitatie Hilversum</w:t>
      </w:r>
    </w:p>
    <w:p w14:paraId="4101652C" w14:textId="77777777" w:rsidR="006E09B7" w:rsidRPr="00863A02" w:rsidRDefault="006E09B7" w:rsidP="0096034B">
      <w:pPr>
        <w:rPr>
          <w:sz w:val="28"/>
          <w:szCs w:val="28"/>
        </w:rPr>
      </w:pPr>
    </w:p>
    <w:p w14:paraId="23A1CE22" w14:textId="58CAB960" w:rsidR="0096034B" w:rsidRPr="00863A02" w:rsidRDefault="0096034B" w:rsidP="0096034B">
      <w:r w:rsidRPr="00863A02">
        <w:t>Stichting Exploitatie Hilversum (STEH)</w:t>
      </w:r>
      <w:r w:rsidR="0013011C">
        <w:t xml:space="preserve"> is een ouderinitiatief</w:t>
      </w:r>
      <w:r w:rsidRPr="00863A02">
        <w:t xml:space="preserve">, </w:t>
      </w:r>
      <w:r w:rsidR="0013011C" w:rsidRPr="00863A02">
        <w:t>voo</w:t>
      </w:r>
      <w:r w:rsidR="0013011C">
        <w:t>r</w:t>
      </w:r>
      <w:r w:rsidR="0013011C" w:rsidRPr="00863A02">
        <w:t>tgekomen</w:t>
      </w:r>
      <w:r w:rsidRPr="00863A02">
        <w:t xml:space="preserve"> vanuit Stichting De Grasboom</w:t>
      </w:r>
      <w:r w:rsidR="0013011C">
        <w:t xml:space="preserve"> en</w:t>
      </w:r>
      <w:r w:rsidR="000B3FC4" w:rsidRPr="00863A02">
        <w:t xml:space="preserve"> is opgericht op 14</w:t>
      </w:r>
      <w:r w:rsidR="0013011C">
        <w:t xml:space="preserve"> </w:t>
      </w:r>
      <w:r w:rsidRPr="00863A02">
        <w:t>juni 2010</w:t>
      </w:r>
      <w:r w:rsidR="000B3FC4" w:rsidRPr="00863A02">
        <w:t xml:space="preserve"> te Hilversum</w:t>
      </w:r>
      <w:r w:rsidR="0013011C">
        <w:t>. STEH</w:t>
      </w:r>
      <w:r w:rsidRPr="00863A02">
        <w:t xml:space="preserve"> voorziet in 8 woningen met zorg</w:t>
      </w:r>
      <w:r w:rsidR="0013011C">
        <w:t>/begeleiding</w:t>
      </w:r>
      <w:r w:rsidRPr="00863A02">
        <w:t xml:space="preserve"> voor 8 bewoners. De bewoners zijn jongvolwassenen, met een diagnose </w:t>
      </w:r>
      <w:r w:rsidR="00B60595">
        <w:t xml:space="preserve">binnen het </w:t>
      </w:r>
      <w:r w:rsidR="00E456D4" w:rsidRPr="00863A02">
        <w:t>Autis</w:t>
      </w:r>
      <w:r w:rsidR="00E456D4">
        <w:t>m</w:t>
      </w:r>
      <w:r w:rsidR="00E456D4" w:rsidRPr="00863A02">
        <w:t xml:space="preserve">e </w:t>
      </w:r>
      <w:r w:rsidRPr="00863A02">
        <w:t>Spectrum, die de ambitie hebben zelfstanding te wonen en te werken of studeren, maar die</w:t>
      </w:r>
      <w:r w:rsidR="00F96D5D">
        <w:t>,</w:t>
      </w:r>
      <w:r w:rsidRPr="00863A02">
        <w:t xml:space="preserve"> om tot deze zelfstandigheid te komen</w:t>
      </w:r>
      <w:r w:rsidR="00F96D5D">
        <w:t>,</w:t>
      </w:r>
      <w:r w:rsidRPr="00863A02">
        <w:t xml:space="preserve"> zorg op maat nodig hebben.</w:t>
      </w:r>
    </w:p>
    <w:p w14:paraId="4B99056E" w14:textId="77777777" w:rsidR="007811F8" w:rsidRPr="00863A02" w:rsidRDefault="007811F8"/>
    <w:p w14:paraId="05A2377B" w14:textId="01EB8D9A" w:rsidR="0096034B" w:rsidRPr="00863A02" w:rsidRDefault="0096034B">
      <w:r w:rsidRPr="00863A02">
        <w:t>STEH biedt wonen en zorg financieel gescheiden aan</w:t>
      </w:r>
      <w:r w:rsidR="006B1415">
        <w:t>, w</w:t>
      </w:r>
      <w:r w:rsidRPr="00863A02">
        <w:t xml:space="preserve">aarbij de zorg </w:t>
      </w:r>
      <w:r w:rsidR="0013011C">
        <w:t xml:space="preserve">betaald wordt vanuit </w:t>
      </w:r>
      <w:r w:rsidR="00F96D5D">
        <w:t xml:space="preserve">het </w:t>
      </w:r>
      <w:r w:rsidR="0013011C">
        <w:t xml:space="preserve">PGB. </w:t>
      </w:r>
    </w:p>
    <w:p w14:paraId="1299C43A" w14:textId="77777777" w:rsidR="0096034B" w:rsidRPr="00863A02" w:rsidRDefault="0096034B"/>
    <w:p w14:paraId="6E4ADDA3" w14:textId="77777777" w:rsidR="0096034B" w:rsidRPr="00863A02" w:rsidRDefault="0096034B" w:rsidP="0096034B">
      <w:r w:rsidRPr="00863A02">
        <w:t xml:space="preserve">Deze zorgvisie is de uitwerking van het Plan van Aanplak van STEH en </w:t>
      </w:r>
      <w:r w:rsidR="006E09B7">
        <w:t xml:space="preserve">is </w:t>
      </w:r>
      <w:r w:rsidRPr="00863A02">
        <w:t>mede tot stand gek</w:t>
      </w:r>
      <w:r w:rsidR="00A91C0F" w:rsidRPr="00863A02">
        <w:t>omen door discussies met ouders tijdens de vergaderingen van betrokken</w:t>
      </w:r>
      <w:r w:rsidR="006E09B7">
        <w:t>en</w:t>
      </w:r>
      <w:r w:rsidR="00A91C0F" w:rsidRPr="00863A02">
        <w:t xml:space="preserve"> en </w:t>
      </w:r>
      <w:r w:rsidR="006E09B7">
        <w:t>het stichtings</w:t>
      </w:r>
      <w:r w:rsidR="00A91C0F" w:rsidRPr="00863A02">
        <w:t>bestuur.</w:t>
      </w:r>
    </w:p>
    <w:p w14:paraId="4DDBEF00" w14:textId="77777777" w:rsidR="0096034B" w:rsidRPr="00863A02" w:rsidRDefault="0096034B" w:rsidP="0096034B"/>
    <w:p w14:paraId="2E444161" w14:textId="77777777" w:rsidR="0096034B" w:rsidRDefault="0096034B" w:rsidP="0096034B">
      <w:pPr>
        <w:rPr>
          <w:sz w:val="28"/>
          <w:szCs w:val="28"/>
        </w:rPr>
      </w:pPr>
      <w:r w:rsidRPr="00863A02">
        <w:rPr>
          <w:sz w:val="28"/>
          <w:szCs w:val="28"/>
        </w:rPr>
        <w:t xml:space="preserve">2 </w:t>
      </w:r>
      <w:r w:rsidR="00133B3C">
        <w:rPr>
          <w:sz w:val="28"/>
          <w:szCs w:val="28"/>
        </w:rPr>
        <w:t>B</w:t>
      </w:r>
      <w:r w:rsidRPr="00863A02">
        <w:rPr>
          <w:sz w:val="28"/>
          <w:szCs w:val="28"/>
        </w:rPr>
        <w:t>ewonersprofiel</w:t>
      </w:r>
    </w:p>
    <w:p w14:paraId="3461D779" w14:textId="77777777" w:rsidR="00133B3C" w:rsidRPr="00863A02" w:rsidRDefault="00133B3C" w:rsidP="0096034B">
      <w:pPr>
        <w:rPr>
          <w:sz w:val="28"/>
          <w:szCs w:val="28"/>
        </w:rPr>
      </w:pPr>
    </w:p>
    <w:p w14:paraId="67A14C52" w14:textId="016EA947" w:rsidR="002B6766" w:rsidRPr="00863A02" w:rsidRDefault="002B6766" w:rsidP="0096034B">
      <w:r w:rsidRPr="00863A02">
        <w:t xml:space="preserve">STEH biedt wonen in combinatie </w:t>
      </w:r>
      <w:r w:rsidR="006B25A6" w:rsidRPr="00863A02">
        <w:t xml:space="preserve">met zorg </w:t>
      </w:r>
      <w:r w:rsidR="00133B3C">
        <w:t xml:space="preserve">aan voor jongvolwassenen met een </w:t>
      </w:r>
      <w:r w:rsidRPr="00863A02">
        <w:t>ASS die de ambitie hebben om zelf</w:t>
      </w:r>
      <w:r w:rsidR="00037B71">
        <w:t>standig te</w:t>
      </w:r>
      <w:r w:rsidRPr="00863A02">
        <w:t xml:space="preserve"> wonen en werken/studeren. Deze jongvolwassenen voldoen aan de volgende criteria:</w:t>
      </w:r>
    </w:p>
    <w:p w14:paraId="3CF2D8B6" w14:textId="77777777" w:rsidR="002B6766" w:rsidRPr="00863A02" w:rsidRDefault="002B6766" w:rsidP="0096034B"/>
    <w:p w14:paraId="497281C4" w14:textId="215BA410" w:rsidR="00133B3C" w:rsidRPr="00863A02" w:rsidRDefault="00133B3C" w:rsidP="00133B3C">
      <w:pPr>
        <w:numPr>
          <w:ilvl w:val="0"/>
          <w:numId w:val="5"/>
        </w:numPr>
      </w:pPr>
      <w:r w:rsidRPr="00863A02">
        <w:t>Bewoner is 18 jaar of ouder</w:t>
      </w:r>
      <w:r w:rsidR="004447E0">
        <w:t>.</w:t>
      </w:r>
    </w:p>
    <w:p w14:paraId="719D291E" w14:textId="68A6C049" w:rsidR="002B6766" w:rsidRPr="00863A02" w:rsidRDefault="002B6766" w:rsidP="4F115190">
      <w:pPr>
        <w:numPr>
          <w:ilvl w:val="0"/>
          <w:numId w:val="5"/>
        </w:numPr>
      </w:pPr>
      <w:r w:rsidRPr="00863A02">
        <w:t>Bewoner heeft een diagnose</w:t>
      </w:r>
      <w:r w:rsidRPr="4F115190">
        <w:t xml:space="preserve"> </w:t>
      </w:r>
      <w:r w:rsidR="00F97229">
        <w:t xml:space="preserve">binnen het </w:t>
      </w:r>
      <w:r w:rsidR="004C392D">
        <w:t>A</w:t>
      </w:r>
      <w:r w:rsidRPr="00863A02">
        <w:t>utis</w:t>
      </w:r>
      <w:r w:rsidR="004C392D">
        <w:t>me</w:t>
      </w:r>
      <w:r w:rsidRPr="00863A02">
        <w:t>spectrum</w:t>
      </w:r>
      <w:r w:rsidR="004447E0">
        <w:t>.</w:t>
      </w:r>
    </w:p>
    <w:p w14:paraId="7D5FE56E" w14:textId="3B333D00" w:rsidR="002B6766" w:rsidRPr="00863A02" w:rsidRDefault="002B6766" w:rsidP="002B6766">
      <w:pPr>
        <w:numPr>
          <w:ilvl w:val="0"/>
          <w:numId w:val="5"/>
        </w:numPr>
      </w:pPr>
      <w:r w:rsidRPr="00863A02">
        <w:t xml:space="preserve">Bewoner heeft een </w:t>
      </w:r>
      <w:r w:rsidR="004C392D">
        <w:t xml:space="preserve">normale </w:t>
      </w:r>
      <w:r w:rsidRPr="00863A02">
        <w:t>tot hoge intelligentie</w:t>
      </w:r>
      <w:r w:rsidR="002D6128">
        <w:t xml:space="preserve"> (ondergrens IQ 75, waarbij er een reëel perspectief op ontwikkeling en leerbaarheid moet zijn)</w:t>
      </w:r>
      <w:r w:rsidR="004447E0">
        <w:t>.</w:t>
      </w:r>
    </w:p>
    <w:p w14:paraId="30C86DC8" w14:textId="37B7EF95" w:rsidR="002B6766" w:rsidRPr="00863A02" w:rsidRDefault="002B6766" w:rsidP="002B6766">
      <w:pPr>
        <w:numPr>
          <w:ilvl w:val="0"/>
          <w:numId w:val="5"/>
        </w:numPr>
      </w:pPr>
      <w:r w:rsidRPr="00863A02">
        <w:t>Bewoner is in staat om, met begeleiding, zelfstandig te wonen</w:t>
      </w:r>
      <w:r w:rsidR="004B3FB3">
        <w:t>.</w:t>
      </w:r>
    </w:p>
    <w:p w14:paraId="30DC51AC" w14:textId="77777777" w:rsidR="002B6766" w:rsidRPr="00863A02" w:rsidRDefault="002B6766" w:rsidP="002B6766">
      <w:pPr>
        <w:numPr>
          <w:ilvl w:val="0"/>
          <w:numId w:val="5"/>
        </w:numPr>
      </w:pPr>
      <w:r w:rsidRPr="00863A02">
        <w:t>Bewoner kan een eigen voordeur ‘beheren’. Hiermee wordt bedoeld dat de bewoner in staat moet zijn de eigen privacy te bewaken en verantwoordelijkheid te dragen voor eigen veiligheid (afsluiten, niet iedereen binnen laten, etc.).</w:t>
      </w:r>
    </w:p>
    <w:p w14:paraId="466195AA" w14:textId="764D497E" w:rsidR="00133B3C" w:rsidRPr="00863A02" w:rsidRDefault="00133B3C" w:rsidP="00133B3C">
      <w:pPr>
        <w:numPr>
          <w:ilvl w:val="0"/>
          <w:numId w:val="5"/>
        </w:numPr>
      </w:pPr>
      <w:r w:rsidRPr="00863A02">
        <w:t>Bewoner is zelfstandig in staat tot persoonlijke verzorging en eenvoudige huishoudelijke werkzaamheden. Aansturing is veelal nodig</w:t>
      </w:r>
      <w:r w:rsidR="003573B0">
        <w:t>.</w:t>
      </w:r>
    </w:p>
    <w:p w14:paraId="7B4B7981" w14:textId="266F0504" w:rsidR="002B6766" w:rsidRPr="00863A02" w:rsidRDefault="002B6766" w:rsidP="002B6766">
      <w:pPr>
        <w:numPr>
          <w:ilvl w:val="0"/>
          <w:numId w:val="5"/>
        </w:numPr>
      </w:pPr>
      <w:r w:rsidRPr="00863A02">
        <w:t>Bewoner heeft bij voorkeur een baan of anders een dagbesteding buitenshuis</w:t>
      </w:r>
      <w:r w:rsidR="004B3FB3">
        <w:t>.</w:t>
      </w:r>
    </w:p>
    <w:p w14:paraId="51A8E29C" w14:textId="0C2034C9" w:rsidR="00133B3C" w:rsidRPr="00F10FE3" w:rsidRDefault="00133B3C" w:rsidP="00133B3C">
      <w:pPr>
        <w:numPr>
          <w:ilvl w:val="0"/>
          <w:numId w:val="5"/>
        </w:numPr>
      </w:pPr>
      <w:r w:rsidRPr="00133B3C">
        <w:t xml:space="preserve">Bewoner heeft een </w:t>
      </w:r>
      <w:r w:rsidR="004C392D">
        <w:t xml:space="preserve">beschikking voor een </w:t>
      </w:r>
      <w:r w:rsidR="00FB1DFA">
        <w:t xml:space="preserve">WMO </w:t>
      </w:r>
      <w:r w:rsidR="004C392D">
        <w:t xml:space="preserve">maatwerkvoorziening met PGB, die qua aantal uren en zorginhoud aansluit bij de </w:t>
      </w:r>
      <w:r w:rsidRPr="00133B3C">
        <w:t>al geplaatste bewoners</w:t>
      </w:r>
      <w:r w:rsidR="00CC311C">
        <w:t xml:space="preserve"> </w:t>
      </w:r>
      <w:r w:rsidR="00CC311C" w:rsidRPr="00F10FE3">
        <w:t>of een voorziening vanuit de WLZ</w:t>
      </w:r>
      <w:r w:rsidR="004B3FB3" w:rsidRPr="00F10FE3">
        <w:t>.</w:t>
      </w:r>
    </w:p>
    <w:p w14:paraId="0A63A38B" w14:textId="78CE33F7" w:rsidR="00CB5365" w:rsidRPr="00CC311C" w:rsidRDefault="00CB5365" w:rsidP="006C3760">
      <w:pPr>
        <w:ind w:left="540"/>
        <w:rPr>
          <w:color w:val="FF0000"/>
        </w:rPr>
      </w:pPr>
    </w:p>
    <w:p w14:paraId="39DBCCDC" w14:textId="629A265B" w:rsidR="00133B3C" w:rsidRDefault="00133B3C" w:rsidP="4F115190">
      <w:pPr>
        <w:numPr>
          <w:ilvl w:val="0"/>
          <w:numId w:val="5"/>
        </w:numPr>
      </w:pPr>
      <w:r w:rsidRPr="00863A02">
        <w:t>Bewoner staat open voor begeleiding</w:t>
      </w:r>
      <w:r w:rsidR="004C392D">
        <w:t xml:space="preserve"> en accepteert de hulp, die hij</w:t>
      </w:r>
      <w:r w:rsidR="0061759D">
        <w:t>/zij</w:t>
      </w:r>
      <w:r w:rsidR="004C392D">
        <w:t xml:space="preserve"> nodig heeft.</w:t>
      </w:r>
    </w:p>
    <w:p w14:paraId="328DB94C" w14:textId="77777777" w:rsidR="004C392D" w:rsidRPr="00863A02" w:rsidRDefault="004C392D" w:rsidP="00133B3C">
      <w:pPr>
        <w:numPr>
          <w:ilvl w:val="0"/>
          <w:numId w:val="5"/>
        </w:numPr>
      </w:pPr>
      <w:r>
        <w:t>Bewoner kan een zorgvraag uitstellen tot er begeleiding beschikbaar is.</w:t>
      </w:r>
    </w:p>
    <w:p w14:paraId="7B957E85" w14:textId="6D9AEB64" w:rsidR="002B6766" w:rsidRPr="00863A02" w:rsidRDefault="006B25A6" w:rsidP="002B6766">
      <w:pPr>
        <w:numPr>
          <w:ilvl w:val="0"/>
          <w:numId w:val="5"/>
        </w:numPr>
      </w:pPr>
      <w:r w:rsidRPr="00863A02">
        <w:t>Bewoner krijgt zowel individueel als groepsgewijs begeleiding</w:t>
      </w:r>
      <w:r w:rsidR="00133B3C">
        <w:t>,</w:t>
      </w:r>
      <w:r w:rsidRPr="00863A02">
        <w:t xml:space="preserve"> afge</w:t>
      </w:r>
      <w:r w:rsidR="00133B3C">
        <w:t>s</w:t>
      </w:r>
      <w:r w:rsidRPr="00863A02">
        <w:t>temd op de individuele behoefte van de bewoner</w:t>
      </w:r>
      <w:r w:rsidR="004B3FB3">
        <w:t>.</w:t>
      </w:r>
    </w:p>
    <w:p w14:paraId="3F9D2860" w14:textId="439EA3E9" w:rsidR="006B25A6" w:rsidRPr="00863A02" w:rsidRDefault="006B25A6" w:rsidP="002B6766">
      <w:pPr>
        <w:numPr>
          <w:ilvl w:val="0"/>
          <w:numId w:val="5"/>
        </w:numPr>
      </w:pPr>
      <w:r w:rsidRPr="00863A02">
        <w:t>Bewoner heeft een eigen inkomen (salaris of uitkering) dat hem/haar in staat stelt de woonlasten zelf te dragen</w:t>
      </w:r>
      <w:r w:rsidR="00FF2749">
        <w:t>.</w:t>
      </w:r>
    </w:p>
    <w:p w14:paraId="4E650D1B" w14:textId="3802EEF9" w:rsidR="006B25A6" w:rsidRDefault="006B25A6" w:rsidP="007E7177">
      <w:pPr>
        <w:numPr>
          <w:ilvl w:val="0"/>
          <w:numId w:val="10"/>
        </w:numPr>
        <w:tabs>
          <w:tab w:val="clear" w:pos="720"/>
          <w:tab w:val="num" w:pos="540"/>
        </w:tabs>
        <w:ind w:left="540"/>
      </w:pPr>
      <w:r w:rsidRPr="00863A02">
        <w:t>Bewoner woont niet samen</w:t>
      </w:r>
      <w:r w:rsidR="00FF2749">
        <w:t>.</w:t>
      </w:r>
    </w:p>
    <w:p w14:paraId="1A1663E1" w14:textId="19AC8ED5" w:rsidR="004C392D" w:rsidRPr="00863A02" w:rsidRDefault="004C392D" w:rsidP="007E7177">
      <w:pPr>
        <w:numPr>
          <w:ilvl w:val="0"/>
          <w:numId w:val="10"/>
        </w:numPr>
        <w:tabs>
          <w:tab w:val="clear" w:pos="720"/>
          <w:tab w:val="num" w:pos="540"/>
        </w:tabs>
        <w:ind w:left="540"/>
      </w:pPr>
      <w:r>
        <w:t xml:space="preserve">Bewoner staat als woningzoekende ingeschreven bij </w:t>
      </w:r>
      <w:r w:rsidR="00FF2749">
        <w:t>W</w:t>
      </w:r>
      <w:r>
        <w:t xml:space="preserve">oningnet Gooi en </w:t>
      </w:r>
      <w:r w:rsidR="00F96D5D">
        <w:t>Vechtstreek</w:t>
      </w:r>
      <w:r w:rsidR="00FF2749">
        <w:t>.</w:t>
      </w:r>
    </w:p>
    <w:p w14:paraId="765563BD" w14:textId="77777777" w:rsidR="007E7177" w:rsidRDefault="00037B71" w:rsidP="007E7177">
      <w:pPr>
        <w:numPr>
          <w:ilvl w:val="0"/>
          <w:numId w:val="10"/>
        </w:numPr>
        <w:tabs>
          <w:tab w:val="clear" w:pos="720"/>
          <w:tab w:val="num" w:pos="540"/>
        </w:tabs>
        <w:ind w:left="540"/>
      </w:pPr>
      <w:r>
        <w:t>Bewoner vertoont</w:t>
      </w:r>
      <w:r w:rsidR="00133B3C" w:rsidRPr="00133B3C">
        <w:t xml:space="preserve"> geen gedrag dat het voortbestaan van het project in gevaar brengt zoals:</w:t>
      </w:r>
      <w:r w:rsidR="007E7177">
        <w:t xml:space="preserve"> </w:t>
      </w:r>
    </w:p>
    <w:p w14:paraId="2238FC6C" w14:textId="77777777" w:rsidR="00133B3C" w:rsidRDefault="00133B3C" w:rsidP="007E7177">
      <w:pPr>
        <w:numPr>
          <w:ilvl w:val="1"/>
          <w:numId w:val="10"/>
        </w:numPr>
      </w:pPr>
      <w:r>
        <w:t>Risico op voortdurend sociaal of fysiek grensoverschrijdend gedrag</w:t>
      </w:r>
    </w:p>
    <w:p w14:paraId="026FC66D" w14:textId="77777777" w:rsidR="00133B3C" w:rsidRDefault="00133B3C" w:rsidP="4F115190">
      <w:pPr>
        <w:numPr>
          <w:ilvl w:val="1"/>
          <w:numId w:val="10"/>
        </w:numPr>
      </w:pPr>
      <w:r>
        <w:t>Verslavingsproblematiek</w:t>
      </w:r>
      <w:r w:rsidR="004C392D">
        <w:t>, die de begeleiding van ASS in de weg staat</w:t>
      </w:r>
    </w:p>
    <w:p w14:paraId="1F43455F" w14:textId="35550CDE" w:rsidR="004C392D" w:rsidRDefault="004C392D" w:rsidP="4F115190">
      <w:pPr>
        <w:numPr>
          <w:ilvl w:val="1"/>
          <w:numId w:val="10"/>
        </w:numPr>
      </w:pPr>
      <w:r>
        <w:t xml:space="preserve">Ernstige </w:t>
      </w:r>
      <w:r w:rsidR="00B43ED8">
        <w:t>drugs-</w:t>
      </w:r>
      <w:r>
        <w:t xml:space="preserve"> en/of alcoholproblematiek</w:t>
      </w:r>
    </w:p>
    <w:p w14:paraId="52769BF3" w14:textId="33A95340" w:rsidR="002D6128" w:rsidRDefault="00CC71D4" w:rsidP="007E7177">
      <w:pPr>
        <w:numPr>
          <w:ilvl w:val="1"/>
          <w:numId w:val="10"/>
        </w:numPr>
      </w:pPr>
      <w:r>
        <w:lastRenderedPageBreak/>
        <w:t xml:space="preserve">Het hebben van </w:t>
      </w:r>
      <w:r w:rsidR="002D6128">
        <w:t>een andere diagnose, waardoor het autisme niet meer op de voorgrond staat</w:t>
      </w:r>
      <w:r w:rsidR="00BE3DFC">
        <w:t xml:space="preserve"> (`autisme is de dominante grondslag`)</w:t>
      </w:r>
    </w:p>
    <w:p w14:paraId="41671C63" w14:textId="77777777" w:rsidR="00133B3C" w:rsidRPr="00133B3C" w:rsidRDefault="00133B3C" w:rsidP="007E7177">
      <w:pPr>
        <w:numPr>
          <w:ilvl w:val="1"/>
          <w:numId w:val="10"/>
        </w:numPr>
      </w:pPr>
      <w:r w:rsidRPr="00133B3C">
        <w:t>Ernstig storende tics</w:t>
      </w:r>
    </w:p>
    <w:p w14:paraId="13755AB8" w14:textId="77777777" w:rsidR="00133B3C" w:rsidRDefault="00133B3C" w:rsidP="007E7177">
      <w:pPr>
        <w:numPr>
          <w:ilvl w:val="1"/>
          <w:numId w:val="10"/>
        </w:numPr>
      </w:pPr>
      <w:r w:rsidRPr="00133B3C">
        <w:t>Structurele financiële problemen</w:t>
      </w:r>
    </w:p>
    <w:p w14:paraId="0C64CF4E" w14:textId="77777777" w:rsidR="002D6128" w:rsidRDefault="002D6128" w:rsidP="4F115190">
      <w:pPr>
        <w:numPr>
          <w:ilvl w:val="1"/>
          <w:numId w:val="10"/>
        </w:numPr>
      </w:pPr>
      <w:r>
        <w:t>Crimineel gedrag of criminele activiteiten</w:t>
      </w:r>
    </w:p>
    <w:p w14:paraId="6544D9F4" w14:textId="08E19155" w:rsidR="002D6128" w:rsidRDefault="002D6128" w:rsidP="007E7177">
      <w:pPr>
        <w:numPr>
          <w:ilvl w:val="1"/>
          <w:numId w:val="10"/>
        </w:numPr>
      </w:pPr>
      <w:r>
        <w:t>Psychiatrische problematiek, die het dagelijks leven zodanig be</w:t>
      </w:r>
      <w:r w:rsidR="015E57AC">
        <w:t>ï</w:t>
      </w:r>
      <w:r>
        <w:t>nvloedt, dat zelfstandig wonen onmogelijk is geworden en er nauwelijks mogelijkheden zijn tot het maken van afspraken.</w:t>
      </w:r>
    </w:p>
    <w:p w14:paraId="50911556" w14:textId="77777777" w:rsidR="00F10FE3" w:rsidRPr="00133B3C" w:rsidRDefault="00F10FE3" w:rsidP="00193D1B">
      <w:pPr>
        <w:ind w:left="1080"/>
      </w:pPr>
    </w:p>
    <w:p w14:paraId="0FB78278" w14:textId="77777777" w:rsidR="00690A7F" w:rsidRDefault="00690A7F" w:rsidP="00690A7F">
      <w:pPr>
        <w:ind w:left="180"/>
      </w:pPr>
    </w:p>
    <w:p w14:paraId="5760CFB4" w14:textId="512B657F" w:rsidR="006B25A6" w:rsidRPr="00F10FE3" w:rsidRDefault="009B0475" w:rsidP="00F10FE3">
      <w:r w:rsidRPr="00863A02">
        <w:rPr>
          <w:sz w:val="28"/>
          <w:szCs w:val="28"/>
        </w:rPr>
        <w:t xml:space="preserve">3 </w:t>
      </w:r>
      <w:r w:rsidR="006B25A6" w:rsidRPr="00863A02">
        <w:rPr>
          <w:sz w:val="28"/>
          <w:szCs w:val="28"/>
        </w:rPr>
        <w:t>Doelstelling van de zorg</w:t>
      </w:r>
    </w:p>
    <w:p w14:paraId="62EBF3C5" w14:textId="77777777" w:rsidR="00690A7F" w:rsidRPr="00863A02" w:rsidRDefault="00690A7F">
      <w:pPr>
        <w:rPr>
          <w:sz w:val="28"/>
          <w:szCs w:val="28"/>
        </w:rPr>
      </w:pPr>
    </w:p>
    <w:p w14:paraId="0832E2BF" w14:textId="77777777" w:rsidR="009B0475" w:rsidRPr="00690A7F" w:rsidRDefault="00D9541F">
      <w:r w:rsidRPr="00863A02">
        <w:t>H</w:t>
      </w:r>
      <w:r w:rsidR="009B0475" w:rsidRPr="00863A02">
        <w:t>et doel is de bewoners te begeleiden naar een zo zelfstandig mogelijk bestaan. Door, waar nodig, gerichte ondersteunende en activerende begeleiding te bieden</w:t>
      </w:r>
      <w:r w:rsidR="009B0475" w:rsidRPr="00863A02">
        <w:rPr>
          <w:i/>
        </w:rPr>
        <w:t xml:space="preserve">, </w:t>
      </w:r>
      <w:r w:rsidR="00690A7F" w:rsidRPr="00690A7F">
        <w:t xml:space="preserve">bij voorkeur </w:t>
      </w:r>
      <w:r w:rsidR="009B0475" w:rsidRPr="00690A7F">
        <w:t>door</w:t>
      </w:r>
      <w:r w:rsidRPr="00690A7F">
        <w:t xml:space="preserve"> </w:t>
      </w:r>
      <w:r w:rsidR="009B0475" w:rsidRPr="00690A7F">
        <w:t>middel van korte gedetailleerde begeleidingsp</w:t>
      </w:r>
      <w:r w:rsidR="00A91C0F" w:rsidRPr="00690A7F">
        <w:t>lannen</w:t>
      </w:r>
      <w:r w:rsidR="009B0475" w:rsidRPr="00690A7F">
        <w:t xml:space="preserve"> </w:t>
      </w:r>
      <w:r w:rsidRPr="00690A7F">
        <w:t>(fee</w:t>
      </w:r>
      <w:r w:rsidR="009B0475" w:rsidRPr="00690A7F">
        <w:t>d forward</w:t>
      </w:r>
      <w:r w:rsidRPr="00690A7F">
        <w:t>)</w:t>
      </w:r>
      <w:r w:rsidR="00A91C0F" w:rsidRPr="00690A7F">
        <w:t>,</w:t>
      </w:r>
      <w:r w:rsidR="009B0475" w:rsidRPr="00690A7F">
        <w:t xml:space="preserve"> in de volgende aandachtgebieden:</w:t>
      </w:r>
    </w:p>
    <w:p w14:paraId="6D98A12B" w14:textId="77777777" w:rsidR="009B0475" w:rsidRPr="00863A02" w:rsidRDefault="009B0475"/>
    <w:p w14:paraId="1B067C42" w14:textId="77777777" w:rsidR="009B0475" w:rsidRPr="00863A02" w:rsidRDefault="009B0475" w:rsidP="009B0475">
      <w:pPr>
        <w:numPr>
          <w:ilvl w:val="0"/>
          <w:numId w:val="5"/>
        </w:numPr>
      </w:pPr>
      <w:r w:rsidRPr="00863A02">
        <w:t>Psychisch/sociaal welbevinden</w:t>
      </w:r>
    </w:p>
    <w:p w14:paraId="0C6F6E08" w14:textId="77777777" w:rsidR="009B0475" w:rsidRPr="00863A02" w:rsidRDefault="009B0475" w:rsidP="009B0475">
      <w:pPr>
        <w:numPr>
          <w:ilvl w:val="0"/>
          <w:numId w:val="5"/>
        </w:numPr>
      </w:pPr>
      <w:r w:rsidRPr="00863A02">
        <w:t>Lichamelijk welbevinden</w:t>
      </w:r>
    </w:p>
    <w:p w14:paraId="2611F379" w14:textId="77777777" w:rsidR="009B0475" w:rsidRPr="00863A02" w:rsidRDefault="009B0475" w:rsidP="009B0475">
      <w:pPr>
        <w:numPr>
          <w:ilvl w:val="0"/>
          <w:numId w:val="5"/>
        </w:numPr>
      </w:pPr>
      <w:r w:rsidRPr="00863A02">
        <w:t>Veiligheid</w:t>
      </w:r>
    </w:p>
    <w:p w14:paraId="56CC54CA" w14:textId="77777777" w:rsidR="009B0475" w:rsidRPr="00863A02" w:rsidRDefault="009B0475" w:rsidP="009B0475">
      <w:pPr>
        <w:numPr>
          <w:ilvl w:val="0"/>
          <w:numId w:val="5"/>
        </w:numPr>
      </w:pPr>
      <w:r w:rsidRPr="00863A02">
        <w:t>Huisvesting</w:t>
      </w:r>
    </w:p>
    <w:p w14:paraId="6365A95D" w14:textId="7D5F19F4" w:rsidR="009B0475" w:rsidRPr="00863A02" w:rsidRDefault="009B0475" w:rsidP="009B0475">
      <w:pPr>
        <w:numPr>
          <w:ilvl w:val="0"/>
          <w:numId w:val="5"/>
        </w:numPr>
      </w:pPr>
      <w:r w:rsidRPr="00863A02">
        <w:t>Huishouding/</w:t>
      </w:r>
      <w:r w:rsidR="002D206C">
        <w:t xml:space="preserve"> </w:t>
      </w:r>
      <w:r w:rsidRPr="00863A02">
        <w:t>zelfzorg</w:t>
      </w:r>
    </w:p>
    <w:p w14:paraId="4F4E9DF3" w14:textId="77777777" w:rsidR="009B0475" w:rsidRPr="00863A02" w:rsidRDefault="009B0475" w:rsidP="009B0475">
      <w:pPr>
        <w:numPr>
          <w:ilvl w:val="0"/>
          <w:numId w:val="5"/>
        </w:numPr>
      </w:pPr>
      <w:r w:rsidRPr="00863A02">
        <w:t>Financiën</w:t>
      </w:r>
    </w:p>
    <w:p w14:paraId="7834F4EF" w14:textId="628D926C" w:rsidR="009B0475" w:rsidRPr="00863A02" w:rsidRDefault="009B0475" w:rsidP="0F62F7FE">
      <w:pPr>
        <w:numPr>
          <w:ilvl w:val="0"/>
          <w:numId w:val="5"/>
        </w:numPr>
      </w:pPr>
      <w:r w:rsidRPr="00863A02">
        <w:t>Dagbesteding/</w:t>
      </w:r>
      <w:r w:rsidR="5A29F82B" w:rsidRPr="0F62F7FE">
        <w:t xml:space="preserve"> </w:t>
      </w:r>
      <w:r w:rsidRPr="00863A02">
        <w:t>dag</w:t>
      </w:r>
      <w:r w:rsidR="3D9EC1C7" w:rsidRPr="0F62F7FE">
        <w:t xml:space="preserve"> </w:t>
      </w:r>
      <w:r w:rsidRPr="00863A02">
        <w:t>structuur</w:t>
      </w:r>
      <w:r w:rsidRPr="0F62F7FE">
        <w:t>.</w:t>
      </w:r>
    </w:p>
    <w:p w14:paraId="2946DB82" w14:textId="77777777" w:rsidR="009B0475" w:rsidRPr="00863A02" w:rsidRDefault="009B0475" w:rsidP="009B0475">
      <w:pPr>
        <w:ind w:left="180"/>
      </w:pPr>
    </w:p>
    <w:p w14:paraId="5997CC1D" w14:textId="77777777" w:rsidR="009B0475" w:rsidRPr="00863A02" w:rsidRDefault="009B0475" w:rsidP="009B0475">
      <w:pPr>
        <w:ind w:left="180"/>
      </w:pPr>
    </w:p>
    <w:p w14:paraId="698BC0A0" w14:textId="77777777" w:rsidR="009B0475" w:rsidRDefault="009B0475" w:rsidP="009B0475">
      <w:pPr>
        <w:ind w:left="180"/>
        <w:rPr>
          <w:sz w:val="28"/>
          <w:szCs w:val="28"/>
        </w:rPr>
      </w:pPr>
      <w:r w:rsidRPr="00863A02">
        <w:rPr>
          <w:sz w:val="28"/>
          <w:szCs w:val="28"/>
        </w:rPr>
        <w:t>4 Hoe dit te bereiken</w:t>
      </w:r>
    </w:p>
    <w:p w14:paraId="110FFD37" w14:textId="77777777" w:rsidR="00690A7F" w:rsidRPr="00863A02" w:rsidRDefault="00690A7F" w:rsidP="009B0475">
      <w:pPr>
        <w:ind w:left="180"/>
        <w:rPr>
          <w:sz w:val="28"/>
          <w:szCs w:val="28"/>
        </w:rPr>
      </w:pPr>
    </w:p>
    <w:p w14:paraId="68AAD324" w14:textId="515EFF43" w:rsidR="009B0475" w:rsidRPr="00863A02" w:rsidRDefault="009B0475" w:rsidP="009B0475">
      <w:pPr>
        <w:ind w:left="180"/>
      </w:pPr>
      <w:r w:rsidRPr="00863A02">
        <w:t>Dit wil STEH bereiken door het aanbieden van zorg op maat</w:t>
      </w:r>
      <w:r w:rsidR="00FF3516">
        <w:t>,</w:t>
      </w:r>
      <w:r w:rsidRPr="00863A02">
        <w:t xml:space="preserve"> </w:t>
      </w:r>
      <w:r w:rsidR="00BE3DFC">
        <w:t xml:space="preserve">zowel </w:t>
      </w:r>
      <w:r w:rsidR="00F10FE3">
        <w:t>individueel</w:t>
      </w:r>
      <w:r w:rsidR="00690A7F">
        <w:t xml:space="preserve"> </w:t>
      </w:r>
      <w:r w:rsidR="00BE3DFC">
        <w:t xml:space="preserve">als </w:t>
      </w:r>
      <w:r w:rsidR="00690A7F">
        <w:t xml:space="preserve">groepsgewijs- </w:t>
      </w:r>
      <w:r w:rsidRPr="00863A02">
        <w:t xml:space="preserve">en gezamenlijke activiteiten, gekoppeld aan een zelfstandige huurwoning in </w:t>
      </w:r>
      <w:r w:rsidR="00CC71D4">
        <w:t xml:space="preserve">het </w:t>
      </w:r>
      <w:r w:rsidRPr="00863A02">
        <w:t xml:space="preserve">project </w:t>
      </w:r>
      <w:r w:rsidR="00690A7F">
        <w:t>Binnendoor</w:t>
      </w:r>
      <w:r w:rsidRPr="00863A02">
        <w:t xml:space="preserve"> te Hilversum.</w:t>
      </w:r>
    </w:p>
    <w:p w14:paraId="6B699379" w14:textId="77777777" w:rsidR="009B0475" w:rsidRPr="00863A02" w:rsidRDefault="009B0475" w:rsidP="009B0475">
      <w:pPr>
        <w:ind w:left="180"/>
      </w:pPr>
    </w:p>
    <w:p w14:paraId="45FD54FB" w14:textId="65CE93B3" w:rsidR="009B0475" w:rsidRPr="00863A02" w:rsidRDefault="009B0475" w:rsidP="009B0475">
      <w:pPr>
        <w:ind w:left="180"/>
      </w:pPr>
      <w:r w:rsidRPr="00863A02">
        <w:t xml:space="preserve">Deze combinatie van wonen en zorg geeft zicht </w:t>
      </w:r>
      <w:r w:rsidR="00037B71">
        <w:t>op</w:t>
      </w:r>
      <w:r w:rsidRPr="00863A02">
        <w:t xml:space="preserve"> de mogelijkheden van de individuele bewoner en zal </w:t>
      </w:r>
      <w:r w:rsidR="00CC71D4">
        <w:t xml:space="preserve">kunnen </w:t>
      </w:r>
      <w:r w:rsidRPr="00863A02">
        <w:t>leiden tot de hoogst haalbare zelfstandigheid.</w:t>
      </w:r>
    </w:p>
    <w:p w14:paraId="3FE9F23F" w14:textId="77777777" w:rsidR="009B0475" w:rsidRPr="00863A02" w:rsidRDefault="009B0475" w:rsidP="009B0475">
      <w:pPr>
        <w:ind w:left="180"/>
      </w:pPr>
    </w:p>
    <w:p w14:paraId="35A0E4C6" w14:textId="77777777" w:rsidR="009B0475" w:rsidRPr="00863A02" w:rsidRDefault="009B0475" w:rsidP="009B0475">
      <w:pPr>
        <w:ind w:left="180"/>
      </w:pPr>
      <w:r w:rsidRPr="00863A02">
        <w:t xml:space="preserve">Uitgaande van normale tot hoge intelligentie, wordt een eigen verantwoordelijkheid verwacht. De </w:t>
      </w:r>
      <w:r w:rsidR="00690A7F">
        <w:t xml:space="preserve">begeleiding stimuleert de </w:t>
      </w:r>
      <w:r w:rsidRPr="00863A02">
        <w:t xml:space="preserve">eigen verantwoordelijkheid </w:t>
      </w:r>
      <w:r w:rsidR="00690A7F">
        <w:t>van de bewoners.</w:t>
      </w:r>
    </w:p>
    <w:p w14:paraId="1F72F646" w14:textId="77777777" w:rsidR="009B0475" w:rsidRPr="00863A02" w:rsidRDefault="009B0475" w:rsidP="009B0475">
      <w:pPr>
        <w:ind w:left="180"/>
      </w:pPr>
    </w:p>
    <w:p w14:paraId="14853BC2" w14:textId="77777777" w:rsidR="009B0475" w:rsidRPr="00863A02" w:rsidRDefault="009B0475" w:rsidP="009B0475">
      <w:pPr>
        <w:ind w:left="180"/>
      </w:pPr>
      <w:r w:rsidRPr="00863A02">
        <w:t>Uitgangspunt is begeleiding vanuit mogelijkheden en niet vanuit beperkingen van de bewoner.</w:t>
      </w:r>
    </w:p>
    <w:p w14:paraId="08CE6F91" w14:textId="77777777" w:rsidR="009B0475" w:rsidRPr="00863A02" w:rsidRDefault="009B0475" w:rsidP="009B0475">
      <w:pPr>
        <w:ind w:left="180"/>
      </w:pPr>
    </w:p>
    <w:p w14:paraId="21D43741" w14:textId="77777777" w:rsidR="009B0475" w:rsidRPr="00863A02" w:rsidRDefault="00037B71" w:rsidP="000E2D26">
      <w:pPr>
        <w:ind w:left="180"/>
      </w:pPr>
      <w:r>
        <w:t>De zorg op maat zal b</w:t>
      </w:r>
      <w:r w:rsidR="009B0475" w:rsidRPr="00863A02">
        <w:t>estaan uit een basispakket voor iedereen (aanwezigheid en gezamenlijke activiteiten), daarnaast is er ruimte voor het individuele deel (persoonlijke begeleiding). Overige budgetruimte in het PGB kan aangewend worden voor aanvullende ondersteuning en begeleiding, in overleg met de persoonlijke begeleider.</w:t>
      </w:r>
    </w:p>
    <w:p w14:paraId="61CDCEAD" w14:textId="77777777" w:rsidR="00AB1F71" w:rsidRDefault="00AB1F71" w:rsidP="000E2D26"/>
    <w:p w14:paraId="6BB9E253" w14:textId="77777777" w:rsidR="00690A7F" w:rsidRDefault="00690A7F" w:rsidP="000E2D26"/>
    <w:p w14:paraId="23DE523C" w14:textId="77777777" w:rsidR="00690A7F" w:rsidRDefault="00690A7F" w:rsidP="000E2D26"/>
    <w:p w14:paraId="51BFDA1E" w14:textId="77777777" w:rsidR="007C03E0" w:rsidRDefault="007C03E0" w:rsidP="000E2D26"/>
    <w:p w14:paraId="7BD574F1" w14:textId="77777777" w:rsidR="007C03E0" w:rsidRDefault="007C03E0" w:rsidP="000E2D26"/>
    <w:p w14:paraId="29DF2D62" w14:textId="481F8245" w:rsidR="00656DC8" w:rsidRPr="00EF3D3E" w:rsidRDefault="00656DC8" w:rsidP="000E2D26">
      <w:pPr>
        <w:rPr>
          <w:bdr w:val="single" w:sz="4" w:space="0" w:color="auto"/>
        </w:rPr>
      </w:pPr>
      <w:r w:rsidRPr="00863A02">
        <w:rPr>
          <w:sz w:val="28"/>
          <w:szCs w:val="28"/>
        </w:rPr>
        <w:lastRenderedPageBreak/>
        <w:t>4.1 Zorg Algemeen</w:t>
      </w:r>
    </w:p>
    <w:p w14:paraId="07547A01" w14:textId="77777777" w:rsidR="000112B4" w:rsidRPr="00FD633E" w:rsidRDefault="000112B4" w:rsidP="000E2D26"/>
    <w:p w14:paraId="2EC2FA33" w14:textId="6AD846CB" w:rsidR="00656DC8" w:rsidRPr="006D368C" w:rsidRDefault="00E5468B" w:rsidP="000E2D26">
      <w:r w:rsidRPr="00FD633E">
        <w:t>D</w:t>
      </w:r>
      <w:r w:rsidRPr="00863A02">
        <w:t>e z</w:t>
      </w:r>
      <w:r w:rsidR="00656DC8" w:rsidRPr="00863A02">
        <w:t>orgleverancier levert professionele zorgverleners</w:t>
      </w:r>
      <w:r w:rsidR="003F7653">
        <w:t>. Binnen het team kan er sprake zijn van een mix van</w:t>
      </w:r>
      <w:r w:rsidR="00656DC8" w:rsidRPr="00863A02">
        <w:t xml:space="preserve"> </w:t>
      </w:r>
      <w:r w:rsidR="00465E70">
        <w:t>begeleiders</w:t>
      </w:r>
      <w:r w:rsidR="006D368C">
        <w:t xml:space="preserve"> </w:t>
      </w:r>
      <w:r w:rsidR="00656DC8" w:rsidRPr="006D368C">
        <w:t>met pa</w:t>
      </w:r>
      <w:r w:rsidR="006D368C" w:rsidRPr="006D368C">
        <w:t xml:space="preserve">ssende </w:t>
      </w:r>
      <w:r w:rsidR="006D368C">
        <w:t xml:space="preserve">opleiding op </w:t>
      </w:r>
      <w:proofErr w:type="spellStart"/>
      <w:r w:rsidR="00F10FE3" w:rsidRPr="006D368C">
        <w:t>H</w:t>
      </w:r>
      <w:r w:rsidR="00F10FE3">
        <w:t>BO-niveau</w:t>
      </w:r>
      <w:proofErr w:type="spellEnd"/>
      <w:r w:rsidR="00CC71D4">
        <w:t xml:space="preserve">, </w:t>
      </w:r>
      <w:r w:rsidR="00037B71">
        <w:t>de opleiding post H</w:t>
      </w:r>
      <w:r w:rsidR="00D0285F">
        <w:t>BO</w:t>
      </w:r>
      <w:r w:rsidR="00037B71">
        <w:t>-</w:t>
      </w:r>
      <w:r w:rsidR="00656DC8" w:rsidRPr="006D368C">
        <w:t>autisme</w:t>
      </w:r>
      <w:r w:rsidR="00465E70">
        <w:t xml:space="preserve"> en M</w:t>
      </w:r>
      <w:r w:rsidR="00D0285F">
        <w:t>BO</w:t>
      </w:r>
      <w:r w:rsidR="00465E70">
        <w:t>-opgeleiden met passende werkervaring.</w:t>
      </w:r>
    </w:p>
    <w:p w14:paraId="58F99985" w14:textId="1F4961AA" w:rsidR="00656DC8" w:rsidRPr="006D368C" w:rsidRDefault="00656DC8" w:rsidP="000E2D26">
      <w:r w:rsidRPr="00863A02">
        <w:t xml:space="preserve">Deze zorgverleners hebben competenties op het gebied van </w:t>
      </w:r>
      <w:r w:rsidR="00CC71D4" w:rsidRPr="00863A02">
        <w:t>autis</w:t>
      </w:r>
      <w:r w:rsidR="00CC71D4">
        <w:t>me</w:t>
      </w:r>
      <w:r w:rsidR="00CC71D4" w:rsidRPr="00863A02">
        <w:t xml:space="preserve"> </w:t>
      </w:r>
      <w:r w:rsidRPr="00863A02">
        <w:t xml:space="preserve">spectrum stoornissen, </w:t>
      </w:r>
      <w:r w:rsidR="00230551" w:rsidRPr="006D368C">
        <w:t xml:space="preserve">bij </w:t>
      </w:r>
      <w:r w:rsidR="00BE3DFC">
        <w:t>(</w:t>
      </w:r>
      <w:r w:rsidR="00230551" w:rsidRPr="006D368C">
        <w:t>jong</w:t>
      </w:r>
      <w:r w:rsidR="00BE3DFC">
        <w:t xml:space="preserve">) volwassenen </w:t>
      </w:r>
      <w:r w:rsidR="00230551" w:rsidRPr="006D368C">
        <w:t>met</w:t>
      </w:r>
      <w:r w:rsidR="00037B71">
        <w:t xml:space="preserve"> een</w:t>
      </w:r>
      <w:r w:rsidRPr="006D368C">
        <w:t xml:space="preserve"> gemiddeld</w:t>
      </w:r>
      <w:r w:rsidR="00037B71">
        <w:t>e</w:t>
      </w:r>
      <w:r w:rsidRPr="006D368C">
        <w:t xml:space="preserve"> tot hoge </w:t>
      </w:r>
      <w:r w:rsidR="00F10FE3" w:rsidRPr="006D368C">
        <w:t>intelligentie</w:t>
      </w:r>
      <w:r w:rsidR="00F10FE3">
        <w:t xml:space="preserve"> </w:t>
      </w:r>
      <w:r w:rsidR="00F10FE3" w:rsidRPr="006D368C">
        <w:t>en</w:t>
      </w:r>
      <w:r w:rsidRPr="006D368C">
        <w:t xml:space="preserve"> kunnen deze adequaat inzetten.</w:t>
      </w:r>
    </w:p>
    <w:p w14:paraId="102D6466" w14:textId="6AEE10F6" w:rsidR="00656DC8" w:rsidRPr="00863A02" w:rsidRDefault="00656DC8" w:rsidP="000E2D26">
      <w:r w:rsidRPr="00863A02">
        <w:t>De zorgverleners kunnen inhoudelijke ondersteuning krijgen vanuit de verschillende disciplines</w:t>
      </w:r>
      <w:r w:rsidR="00E5468B" w:rsidRPr="00863A02">
        <w:t xml:space="preserve"> die bij de zorgaanbieder aanwezig zijn.</w:t>
      </w:r>
    </w:p>
    <w:p w14:paraId="5043CB0F" w14:textId="77777777" w:rsidR="00E5468B" w:rsidRPr="00863A02" w:rsidRDefault="00E5468B" w:rsidP="000E2D26"/>
    <w:p w14:paraId="5E818A03" w14:textId="77777777" w:rsidR="00E5468B" w:rsidRPr="00863A02" w:rsidRDefault="00E5468B" w:rsidP="000E2D26">
      <w:r w:rsidRPr="00863A02">
        <w:t xml:space="preserve">De zorgleverancier zorgt voor ondersteuning en bijscholing van de begeleiders. Indien de zorgvraag van de bewoner de competenties van de begeleider overstijgt, </w:t>
      </w:r>
      <w:r w:rsidR="006D368C">
        <w:t xml:space="preserve">zoekt </w:t>
      </w:r>
      <w:r w:rsidRPr="00863A02">
        <w:t>de begeleider in overleg met de bewone</w:t>
      </w:r>
      <w:r w:rsidR="006D368C">
        <w:t>r passende deskundigheid</w:t>
      </w:r>
      <w:r w:rsidRPr="00863A02">
        <w:t>.</w:t>
      </w:r>
    </w:p>
    <w:p w14:paraId="07459315" w14:textId="77777777" w:rsidR="00E5468B" w:rsidRPr="00863A02" w:rsidRDefault="00E5468B" w:rsidP="000E2D26"/>
    <w:p w14:paraId="0C2BCCAD" w14:textId="3B5C95E0" w:rsidR="000112B4" w:rsidRDefault="000112B4" w:rsidP="000E2D26">
      <w:r w:rsidRPr="00863A02">
        <w:t>De zorgverlener ziet erop toe dat de bewoner de dag opstart, ter voorkoming van verstoring van het dag</w:t>
      </w:r>
      <w:r w:rsidR="00CC71D4">
        <w:t>-</w:t>
      </w:r>
      <w:r w:rsidRPr="00863A02">
        <w:t>nachtritme.</w:t>
      </w:r>
    </w:p>
    <w:p w14:paraId="6537F28F" w14:textId="77777777" w:rsidR="000112B4" w:rsidRPr="00863A02" w:rsidRDefault="000112B4" w:rsidP="000E2D26"/>
    <w:p w14:paraId="6C57FB43" w14:textId="77777777" w:rsidR="00E5468B" w:rsidRPr="00863A02" w:rsidRDefault="006D368C" w:rsidP="000E2D26">
      <w:r>
        <w:t xml:space="preserve">De begeleider bespreekt </w:t>
      </w:r>
      <w:r w:rsidRPr="00863A02">
        <w:t>met de bewoner</w:t>
      </w:r>
      <w:r>
        <w:t xml:space="preserve"> regelmatig r</w:t>
      </w:r>
      <w:r w:rsidR="00E5468B" w:rsidRPr="00863A02">
        <w:t xml:space="preserve">apportages </w:t>
      </w:r>
      <w:r>
        <w:t>over de gang van zaken en de ontwikkeling daarin</w:t>
      </w:r>
      <w:r w:rsidR="00E5468B" w:rsidRPr="00863A02">
        <w:t>.</w:t>
      </w:r>
    </w:p>
    <w:p w14:paraId="6DFB9E20" w14:textId="77777777" w:rsidR="00E5468B" w:rsidRPr="00863A02" w:rsidRDefault="00E5468B" w:rsidP="000E2D26"/>
    <w:p w14:paraId="1314D9CC" w14:textId="69EE7702" w:rsidR="00E5468B" w:rsidRPr="00863A02" w:rsidRDefault="00E5468B" w:rsidP="000E2D26">
      <w:r w:rsidRPr="00863A02">
        <w:t xml:space="preserve">Uitgangspunt is dat de bewoner een dagbesteding heeft. Indien deze </w:t>
      </w:r>
      <w:r w:rsidR="00CC71D4">
        <w:t xml:space="preserve">dagbesteding </w:t>
      </w:r>
      <w:r w:rsidRPr="00863A02">
        <w:t xml:space="preserve">onverhoopt </w:t>
      </w:r>
      <w:r w:rsidR="00CC71D4" w:rsidRPr="00863A02">
        <w:t>wegvalt,</w:t>
      </w:r>
      <w:r w:rsidRPr="00863A02">
        <w:t xml:space="preserve"> zal de zorgverlener ondersteuning bieden bij het vinden van een nieuwe dagbesteding.</w:t>
      </w:r>
    </w:p>
    <w:p w14:paraId="70DF9E56" w14:textId="77777777" w:rsidR="00E5468B" w:rsidRPr="00863A02" w:rsidRDefault="00E5468B" w:rsidP="000E2D26"/>
    <w:p w14:paraId="44E871BC" w14:textId="77777777" w:rsidR="00E5468B" w:rsidRPr="00863A02" w:rsidRDefault="00E5468B" w:rsidP="000E2D26"/>
    <w:p w14:paraId="1ADC586F" w14:textId="77777777" w:rsidR="00E5468B" w:rsidRDefault="00E5468B" w:rsidP="000E2D26">
      <w:pPr>
        <w:rPr>
          <w:sz w:val="28"/>
          <w:szCs w:val="28"/>
        </w:rPr>
      </w:pPr>
      <w:r w:rsidRPr="00863A02">
        <w:rPr>
          <w:sz w:val="28"/>
          <w:szCs w:val="28"/>
        </w:rPr>
        <w:t>4.2 Gezamenlijke Zorg</w:t>
      </w:r>
    </w:p>
    <w:p w14:paraId="144A5D23" w14:textId="77777777" w:rsidR="000112B4" w:rsidRPr="00863A02" w:rsidRDefault="000112B4" w:rsidP="000E2D26">
      <w:pPr>
        <w:rPr>
          <w:sz w:val="28"/>
          <w:szCs w:val="28"/>
        </w:rPr>
      </w:pPr>
    </w:p>
    <w:p w14:paraId="1D79D58C" w14:textId="77777777" w:rsidR="00656DC8" w:rsidRPr="000112B4" w:rsidRDefault="00E5468B" w:rsidP="000E2D26">
      <w:r w:rsidRPr="00863A02">
        <w:t xml:space="preserve">Naast de individuele zorg zal er een ondersteuningsplan voor de groep als geheel ontwikkeld </w:t>
      </w:r>
      <w:r w:rsidR="004B72DA" w:rsidRPr="00863A02">
        <w:t xml:space="preserve">worden, </w:t>
      </w:r>
      <w:r w:rsidR="000112B4">
        <w:t>gericht</w:t>
      </w:r>
      <w:r w:rsidR="004B72DA" w:rsidRPr="000112B4">
        <w:t xml:space="preserve"> op groepsinteractie</w:t>
      </w:r>
      <w:r w:rsidR="00321380" w:rsidRPr="000112B4">
        <w:t xml:space="preserve">, </w:t>
      </w:r>
      <w:r w:rsidR="000112B4">
        <w:t xml:space="preserve">het </w:t>
      </w:r>
      <w:r w:rsidR="00321380" w:rsidRPr="000112B4">
        <w:t>aanleren van vaardigheden</w:t>
      </w:r>
      <w:r w:rsidR="004B72DA" w:rsidRPr="000112B4">
        <w:t xml:space="preserve"> en </w:t>
      </w:r>
      <w:r w:rsidR="00321380" w:rsidRPr="000112B4">
        <w:t>gezamenlijke activiteiten</w:t>
      </w:r>
      <w:r w:rsidR="00153285" w:rsidRPr="000112B4">
        <w:t>.</w:t>
      </w:r>
    </w:p>
    <w:p w14:paraId="738610EB" w14:textId="77777777" w:rsidR="00E5468B" w:rsidRPr="000112B4" w:rsidRDefault="00E5468B" w:rsidP="000E2D26"/>
    <w:p w14:paraId="72605225" w14:textId="77777777" w:rsidR="00E5468B" w:rsidRPr="00863A02" w:rsidRDefault="00E5468B" w:rsidP="000E2D26">
      <w:r w:rsidRPr="00863A02">
        <w:t>Deelnemen aan gezamenlijke activiteiten is altijd op basis van vrijwilligheid van de bewoners, maar de begeleiders</w:t>
      </w:r>
      <w:r w:rsidR="00037B71">
        <w:t xml:space="preserve"> stimuleren deelname nadrukkelijk</w:t>
      </w:r>
      <w:r w:rsidR="000112B4">
        <w:t xml:space="preserve"> en hanteren daarbij bijvoorbeeld de 3x kloppen methodiek of vergelijkbare benaderingen</w:t>
      </w:r>
      <w:r w:rsidRPr="00863A02">
        <w:t>.</w:t>
      </w:r>
    </w:p>
    <w:p w14:paraId="637805D2" w14:textId="77777777" w:rsidR="00E5468B" w:rsidRPr="00863A02" w:rsidRDefault="00E5468B" w:rsidP="000E2D26"/>
    <w:p w14:paraId="50977701" w14:textId="77777777" w:rsidR="00E5468B" w:rsidRDefault="00E5468B" w:rsidP="000E2D26">
      <w:pPr>
        <w:rPr>
          <w:sz w:val="28"/>
          <w:szCs w:val="28"/>
        </w:rPr>
      </w:pPr>
      <w:r w:rsidRPr="00863A02">
        <w:rPr>
          <w:sz w:val="28"/>
          <w:szCs w:val="28"/>
        </w:rPr>
        <w:t>4.3 Individuele Zorg</w:t>
      </w:r>
    </w:p>
    <w:p w14:paraId="463F29E8" w14:textId="77777777" w:rsidR="000112B4" w:rsidRPr="00863A02" w:rsidRDefault="000112B4" w:rsidP="000E2D26">
      <w:pPr>
        <w:rPr>
          <w:sz w:val="28"/>
          <w:szCs w:val="28"/>
        </w:rPr>
      </w:pPr>
    </w:p>
    <w:p w14:paraId="611B28D4" w14:textId="48D887B1" w:rsidR="00E5468B" w:rsidRPr="00863A02" w:rsidRDefault="00E5468B" w:rsidP="000E2D26">
      <w:r w:rsidRPr="00863A02">
        <w:t xml:space="preserve">Deze zorg zal samen met de bewoner worden besproken en in een individueel </w:t>
      </w:r>
      <w:r w:rsidR="00CC311C">
        <w:t xml:space="preserve">Ondersteuningsplan </w:t>
      </w:r>
      <w:r w:rsidR="00E247DB" w:rsidRPr="00863A02">
        <w:t>door de persoonlijke begeleider worden vastgelegd.</w:t>
      </w:r>
      <w:r w:rsidR="00601A14">
        <w:t xml:space="preserve"> Ouders kunnen</w:t>
      </w:r>
      <w:r w:rsidR="00E247DB" w:rsidRPr="00863A02">
        <w:t xml:space="preserve"> </w:t>
      </w:r>
      <w:r w:rsidR="00601A14">
        <w:t xml:space="preserve">een bijdrage leveren door informatie </w:t>
      </w:r>
      <w:r w:rsidR="00A35CC9">
        <w:t xml:space="preserve">aan </w:t>
      </w:r>
      <w:r w:rsidR="00601A14">
        <w:t>te leveren, die in het Ondersteuningsplan kan worden opgenomen.</w:t>
      </w:r>
      <w:r w:rsidR="00E47B7C">
        <w:t xml:space="preserve"> </w:t>
      </w:r>
      <w:r w:rsidR="00E247DB" w:rsidRPr="00863A02">
        <w:t xml:space="preserve">De zorg richt zich op groei naar de hoogst haalbare </w:t>
      </w:r>
      <w:r w:rsidR="00E47B7C">
        <w:t xml:space="preserve">vorm van </w:t>
      </w:r>
      <w:r w:rsidR="00E247DB" w:rsidRPr="00863A02">
        <w:t>zelfstandigheid</w:t>
      </w:r>
      <w:r w:rsidR="00153285" w:rsidRPr="00863A02">
        <w:t>.</w:t>
      </w:r>
    </w:p>
    <w:p w14:paraId="3B7B4B86" w14:textId="77777777" w:rsidR="00153285" w:rsidRPr="00863A02" w:rsidRDefault="00153285" w:rsidP="000E2D26"/>
    <w:p w14:paraId="770A2B23" w14:textId="77777777" w:rsidR="00153285" w:rsidRPr="00863A02" w:rsidRDefault="000112B4" w:rsidP="000E2D26">
      <w:r>
        <w:t xml:space="preserve">De bewoner erkent en accepteert dat hij of zij </w:t>
      </w:r>
      <w:r w:rsidR="00153285" w:rsidRPr="00863A02">
        <w:t>een zorgbehoefte</w:t>
      </w:r>
      <w:r>
        <w:t xml:space="preserve"> heeft en dat daaruit een </w:t>
      </w:r>
      <w:r w:rsidR="00153285" w:rsidRPr="00863A02">
        <w:t>zorgvraag</w:t>
      </w:r>
      <w:r>
        <w:t xml:space="preserve"> voortvloeit</w:t>
      </w:r>
      <w:r w:rsidR="00153285" w:rsidRPr="00863A02">
        <w:t>.</w:t>
      </w:r>
    </w:p>
    <w:p w14:paraId="67B28678" w14:textId="67D72FFF" w:rsidR="000B1A1F" w:rsidRDefault="00153285" w:rsidP="000E2D26">
      <w:r w:rsidRPr="00863A02">
        <w:t>Aanvullende zorg, die</w:t>
      </w:r>
      <w:r w:rsidR="0021679F">
        <w:t xml:space="preserve"> </w:t>
      </w:r>
      <w:r w:rsidR="00CC71D4">
        <w:t xml:space="preserve">de </w:t>
      </w:r>
      <w:r w:rsidR="0021679F">
        <w:t xml:space="preserve">door </w:t>
      </w:r>
      <w:r w:rsidR="00FB1DFA">
        <w:t xml:space="preserve">STEH </w:t>
      </w:r>
      <w:r w:rsidR="0021679F" w:rsidRPr="00863A02">
        <w:t xml:space="preserve">gecontracteerde zorgaanbieder </w:t>
      </w:r>
      <w:r w:rsidRPr="00863A02">
        <w:t xml:space="preserve">niet </w:t>
      </w:r>
      <w:r w:rsidR="0021679F">
        <w:t>kan leveren,</w:t>
      </w:r>
      <w:r w:rsidRPr="00863A02">
        <w:t xml:space="preserve"> kan va</w:t>
      </w:r>
      <w:r w:rsidR="000B1A1F">
        <w:t xml:space="preserve">nuit </w:t>
      </w:r>
      <w:r w:rsidR="00CC71D4">
        <w:t xml:space="preserve">het </w:t>
      </w:r>
      <w:r w:rsidR="000B1A1F">
        <w:t>PGB aanvullend worden ingekocht, mits de indicatie daarvoor toereikend is.</w:t>
      </w:r>
    </w:p>
    <w:p w14:paraId="3A0FF5F2" w14:textId="77777777" w:rsidR="000B1A1F" w:rsidRDefault="000B1A1F" w:rsidP="000E2D26"/>
    <w:p w14:paraId="4F7B3B4A" w14:textId="3AEDF195" w:rsidR="000B1A1F" w:rsidRPr="00B839FB" w:rsidRDefault="000B1A1F" w:rsidP="000E2D26">
      <w:pPr>
        <w:rPr>
          <w:color w:val="7030A0"/>
        </w:rPr>
      </w:pPr>
      <w:r>
        <w:t xml:space="preserve">De bewoner heeft 2 persoonlijke begeleiders, van </w:t>
      </w:r>
      <w:r w:rsidR="00FB1DFA">
        <w:t xml:space="preserve">wie </w:t>
      </w:r>
      <w:r>
        <w:t>1 de eerstverantwoordelijke</w:t>
      </w:r>
      <w:r w:rsidR="00FB1DFA">
        <w:t xml:space="preserve"> is</w:t>
      </w:r>
      <w:r>
        <w:t>. Bij diens afwezigheid vervangt de tweede begeleider.</w:t>
      </w:r>
      <w:r w:rsidR="00446AF9">
        <w:t xml:space="preserve"> </w:t>
      </w:r>
    </w:p>
    <w:p w14:paraId="0D64AFA6" w14:textId="77777777" w:rsidR="00CC311C" w:rsidRDefault="00CC311C" w:rsidP="000E2D26"/>
    <w:p w14:paraId="4CB85666" w14:textId="34078D4E" w:rsidR="00121CD8" w:rsidRDefault="00021406" w:rsidP="000E2D26">
      <w:r>
        <w:t xml:space="preserve">Het </w:t>
      </w:r>
      <w:r w:rsidR="00CC311C">
        <w:t>Ondersteuningsplan</w:t>
      </w:r>
      <w:r>
        <w:t xml:space="preserve"> wordt </w:t>
      </w:r>
      <w:r w:rsidR="00CC311C">
        <w:t xml:space="preserve">1 of 2 x per jaar </w:t>
      </w:r>
      <w:r>
        <w:t>geëvalueerd en bijgesteld</w:t>
      </w:r>
      <w:r w:rsidR="00CC311C">
        <w:t>.</w:t>
      </w:r>
    </w:p>
    <w:p w14:paraId="1CD52681" w14:textId="637DD4FE" w:rsidR="00CC311C" w:rsidRDefault="00CC311C" w:rsidP="000E2D26">
      <w:r>
        <w:t>1x per 6 tot 12 weken vinden driehoeksgesprekken plaats tussen bewoner, begeleiders en ouders</w:t>
      </w:r>
      <w:r w:rsidR="001C0963">
        <w:t>/</w:t>
      </w:r>
      <w:r w:rsidR="00D217F8">
        <w:t xml:space="preserve"> verzorgers</w:t>
      </w:r>
      <w:r>
        <w:t xml:space="preserve">. </w:t>
      </w:r>
      <w:r w:rsidR="00601A14">
        <w:t xml:space="preserve">Onderwerp van gesprek zijn actuele delen van het ondersteuningsplan: </w:t>
      </w:r>
      <w:r w:rsidR="00D217F8">
        <w:t>H</w:t>
      </w:r>
      <w:r w:rsidR="00601A14">
        <w:t>oe gaat het? Worden afspraken nagekomen? Moet het plan tussentijds aangepast worden?</w:t>
      </w:r>
    </w:p>
    <w:p w14:paraId="6D6109D5" w14:textId="77777777" w:rsidR="006B1415" w:rsidRDefault="006B1415" w:rsidP="000E2D26"/>
    <w:p w14:paraId="3E486B4C" w14:textId="20C4A98D" w:rsidR="000516B7" w:rsidRDefault="00601A14" w:rsidP="000E2D26">
      <w:r>
        <w:t>Bewoners kunnen begeleiders vragen om bepaalde informatie niet te delen met ouders. Dat zal dan b</w:t>
      </w:r>
      <w:r w:rsidR="00D217F8">
        <w:t>.</w:t>
      </w:r>
      <w:r>
        <w:t>v</w:t>
      </w:r>
      <w:r w:rsidR="00D217F8">
        <w:t>.</w:t>
      </w:r>
      <w:r>
        <w:t xml:space="preserve"> om een gevoelig onderwerp gaan. De driehoek blijft verder intact en functioneert als bedoeld. Als bewoners </w:t>
      </w:r>
      <w:r w:rsidR="00E47B7C">
        <w:t xml:space="preserve">helemaal </w:t>
      </w:r>
      <w:r>
        <w:t xml:space="preserve">geen contact meer willen hebben met ouders, dan mag dat, maar dan zullen de ouders vervangen moeten worden door een vertrouwenspersoon, aangedragen door bewoner of door een andere instantie. </w:t>
      </w:r>
      <w:r w:rsidR="00FF5911">
        <w:t xml:space="preserve">Je kunt dan niet meer spreken van </w:t>
      </w:r>
      <w:r>
        <w:t xml:space="preserve">een driehoek, </w:t>
      </w:r>
      <w:r w:rsidR="004E37BF">
        <w:t xml:space="preserve">en deze is juist </w:t>
      </w:r>
      <w:r>
        <w:t>de basis van de zorgverlening in ieder Grasboomproject</w:t>
      </w:r>
      <w:r w:rsidR="000516B7">
        <w:t>.</w:t>
      </w:r>
    </w:p>
    <w:p w14:paraId="4E156992" w14:textId="574A7780" w:rsidR="006B1415" w:rsidRPr="00004643" w:rsidRDefault="006B1415" w:rsidP="000E2D26">
      <w:pPr>
        <w:pStyle w:val="Geenafstand"/>
        <w:rPr>
          <w:rFonts w:ascii="Times New Roman" w:hAnsi="Times New Roman" w:cs="Times New Roman"/>
          <w:sz w:val="24"/>
          <w:szCs w:val="24"/>
        </w:rPr>
      </w:pPr>
      <w:r w:rsidRPr="000516B7">
        <w:rPr>
          <w:rFonts w:ascii="Times New Roman" w:hAnsi="Times New Roman" w:cs="Times New Roman"/>
          <w:sz w:val="24"/>
          <w:szCs w:val="24"/>
        </w:rPr>
        <w:t xml:space="preserve">Mocht het niet lukken om een vertrouwenspersoon te vinden, dan blijven de begeleidingsgesprekken beperkt tot bewoner en zijn begeleiders. Echter met dien verstande, dat begeleiding informatie met ouders zal blijven delen. Die informatie wordt samen met bewoner gewogen. Dit laatste geldt overigens ook, wanneer er sprake is van een vervangende </w:t>
      </w:r>
      <w:r w:rsidRPr="00004643">
        <w:rPr>
          <w:rFonts w:ascii="Times New Roman" w:hAnsi="Times New Roman" w:cs="Times New Roman"/>
          <w:sz w:val="24"/>
          <w:szCs w:val="24"/>
        </w:rPr>
        <w:t>vertrouwenspersoon</w:t>
      </w:r>
    </w:p>
    <w:p w14:paraId="29D79254" w14:textId="77777777" w:rsidR="006B1415" w:rsidRDefault="006B1415" w:rsidP="000E2D26"/>
    <w:p w14:paraId="0D69A40A" w14:textId="7832F348" w:rsidR="0000547B" w:rsidRPr="00863A02" w:rsidRDefault="0000547B" w:rsidP="000E2D26">
      <w:r w:rsidRPr="00863A02">
        <w:t>Zowel bij de zorgverlener als bij de ouders is in noodsituaties bekend wie de contactpersoon van een bewoner is, waar de sleutel van de woning zich bevindt en hoe te handelen in onveilige situaties.</w:t>
      </w:r>
    </w:p>
    <w:p w14:paraId="2BA226A1" w14:textId="77777777" w:rsidR="00845093" w:rsidRDefault="00845093" w:rsidP="000E2D26"/>
    <w:p w14:paraId="11C53371" w14:textId="0D1692EB" w:rsidR="00FB1DFA" w:rsidRDefault="006E033A" w:rsidP="000E2D26">
      <w:r>
        <w:t>Uitgaande van ca. 9 uur begeleiding per week per bewoner is er behoefte aan ca. 72 uur zorg per week</w:t>
      </w:r>
      <w:r w:rsidR="00FB1DFA">
        <w:t>.</w:t>
      </w:r>
      <w:r>
        <w:t xml:space="preserve"> </w:t>
      </w:r>
      <w:r w:rsidR="00FB1DFA">
        <w:t xml:space="preserve">Mogelijke </w:t>
      </w:r>
      <w:r w:rsidR="00BD3095">
        <w:t xml:space="preserve">verdeling: </w:t>
      </w:r>
    </w:p>
    <w:p w14:paraId="6F8F48B2" w14:textId="77777777" w:rsidR="00FB1DFA" w:rsidRDefault="00BD3095" w:rsidP="000E2D26">
      <w:pPr>
        <w:pStyle w:val="Lijstalinea"/>
        <w:numPr>
          <w:ilvl w:val="0"/>
          <w:numId w:val="11"/>
        </w:numPr>
      </w:pPr>
      <w:r>
        <w:t>ma t/m vrij 7 tot 10 uur</w:t>
      </w:r>
      <w:r w:rsidRPr="3A48C12B">
        <w:t xml:space="preserve">; </w:t>
      </w:r>
    </w:p>
    <w:p w14:paraId="73907CC6" w14:textId="4B579592" w:rsidR="00FB1DFA" w:rsidRDefault="00BD3095" w:rsidP="000E2D26">
      <w:pPr>
        <w:pStyle w:val="Lijstalinea"/>
        <w:numPr>
          <w:ilvl w:val="0"/>
          <w:numId w:val="11"/>
        </w:numPr>
      </w:pPr>
      <w:r>
        <w:t>ma, wo en vrij 17.</w:t>
      </w:r>
      <w:r w:rsidR="00C47FC3">
        <w:t>0</w:t>
      </w:r>
      <w:r>
        <w:t>0 tot 20.</w:t>
      </w:r>
      <w:r w:rsidR="00C47FC3">
        <w:t>3</w:t>
      </w:r>
      <w:r>
        <w:t xml:space="preserve">0 uur; </w:t>
      </w:r>
    </w:p>
    <w:p w14:paraId="3B42E03C" w14:textId="769044FC" w:rsidR="00FB1DFA" w:rsidRDefault="00BD3095" w:rsidP="000E2D26">
      <w:pPr>
        <w:pStyle w:val="Lijstalinea"/>
        <w:numPr>
          <w:ilvl w:val="0"/>
          <w:numId w:val="11"/>
        </w:numPr>
      </w:pPr>
      <w:r>
        <w:t>di, do en zo 16.00 tot 2</w:t>
      </w:r>
      <w:r w:rsidR="00C47FC3">
        <w:t>1</w:t>
      </w:r>
      <w:r>
        <w:t>.</w:t>
      </w:r>
      <w:r w:rsidR="00C47FC3">
        <w:t>3</w:t>
      </w:r>
      <w:r>
        <w:t xml:space="preserve">0 uur; </w:t>
      </w:r>
    </w:p>
    <w:p w14:paraId="378153AB" w14:textId="7F21A0FF" w:rsidR="006E033A" w:rsidRDefault="00BD3095" w:rsidP="000E2D26">
      <w:pPr>
        <w:pStyle w:val="Lijstalinea"/>
        <w:numPr>
          <w:ilvl w:val="0"/>
          <w:numId w:val="11"/>
        </w:numPr>
      </w:pPr>
      <w:r>
        <w:t>2x per maand zo 12.30 tot 21.30 uur</w:t>
      </w:r>
      <w:r w:rsidR="00B839FB">
        <w:t xml:space="preserve"> </w:t>
      </w:r>
    </w:p>
    <w:p w14:paraId="17AD93B2" w14:textId="77777777" w:rsidR="002A00D3" w:rsidRPr="00863A02" w:rsidRDefault="002A00D3" w:rsidP="000E2D26"/>
    <w:p w14:paraId="54A0B6D9" w14:textId="77777777" w:rsidR="00845093" w:rsidRDefault="00845093" w:rsidP="000E2D26">
      <w:pPr>
        <w:rPr>
          <w:b/>
          <w:sz w:val="28"/>
          <w:szCs w:val="28"/>
        </w:rPr>
      </w:pPr>
      <w:r w:rsidRPr="00863A02">
        <w:rPr>
          <w:b/>
          <w:sz w:val="28"/>
          <w:szCs w:val="28"/>
        </w:rPr>
        <w:t>4.4 Regie</w:t>
      </w:r>
    </w:p>
    <w:p w14:paraId="0DE4B5B7" w14:textId="77777777" w:rsidR="000112B4" w:rsidRPr="00863A02" w:rsidRDefault="000112B4" w:rsidP="000E2D26">
      <w:pPr>
        <w:rPr>
          <w:b/>
          <w:sz w:val="28"/>
          <w:szCs w:val="28"/>
        </w:rPr>
      </w:pPr>
    </w:p>
    <w:p w14:paraId="23D95C65" w14:textId="77777777" w:rsidR="00845093" w:rsidRPr="00863A02" w:rsidRDefault="00845093" w:rsidP="00193D1B">
      <w:pPr>
        <w:rPr>
          <w:i/>
        </w:rPr>
      </w:pPr>
      <w:r w:rsidRPr="00863A02">
        <w:t xml:space="preserve">De regie van de zorg ligt zoveel mogelijk bij de bewoner in samenspraak met de persoonlijk begeleider. </w:t>
      </w:r>
      <w:r w:rsidR="000D54AA">
        <w:t xml:space="preserve">De begeleider heeft hierbij een </w:t>
      </w:r>
      <w:r w:rsidRPr="000D54AA">
        <w:t>proactie</w:t>
      </w:r>
      <w:r w:rsidR="000D54AA">
        <w:t>ve</w:t>
      </w:r>
      <w:r w:rsidRPr="000D54AA">
        <w:t xml:space="preserve"> en zo nodig directie</w:t>
      </w:r>
      <w:r w:rsidR="000D54AA">
        <w:t>ve opstelling</w:t>
      </w:r>
      <w:r w:rsidRPr="00863A02">
        <w:rPr>
          <w:i/>
        </w:rPr>
        <w:t>.</w:t>
      </w:r>
    </w:p>
    <w:p w14:paraId="55DBAB71" w14:textId="3278A8F6" w:rsidR="00845093" w:rsidRPr="00863A02" w:rsidRDefault="00845093" w:rsidP="00193D1B">
      <w:r w:rsidRPr="00863A02">
        <w:t>De ouders hebben in principe via de bewoner contact met de persoonlijk begeleider</w:t>
      </w:r>
      <w:r w:rsidR="00BD3095">
        <w:t xml:space="preserve">. Rechtstreeks contact tussen ouders en begeleiders </w:t>
      </w:r>
      <w:r w:rsidR="00E47B7C">
        <w:t xml:space="preserve">(een lijngesprek) </w:t>
      </w:r>
      <w:r w:rsidR="00BD3095">
        <w:t xml:space="preserve">kan </w:t>
      </w:r>
      <w:r w:rsidR="00E47B7C">
        <w:t>nuttig zijn en het functioneren van de driehoek positief be</w:t>
      </w:r>
      <w:r w:rsidR="00E603B3">
        <w:t>ï</w:t>
      </w:r>
      <w:r w:rsidR="00E47B7C">
        <w:t>nvloeden.</w:t>
      </w:r>
    </w:p>
    <w:p w14:paraId="66204FF1" w14:textId="77777777" w:rsidR="00845093" w:rsidRPr="00863A02" w:rsidRDefault="00845093" w:rsidP="00193D1B"/>
    <w:p w14:paraId="6D5E6E18" w14:textId="27FF5B50" w:rsidR="00845093" w:rsidRPr="00863A02" w:rsidRDefault="00845093" w:rsidP="00193D1B">
      <w:r w:rsidRPr="00863A02">
        <w:t>STEH heeft geen stem in persoonlijke zorgkwesties. STEH heeft wel overleg met de zorgaanbieder over de gezamenlijke zorg</w:t>
      </w:r>
      <w:r w:rsidR="000D54AA">
        <w:t xml:space="preserve"> en ziet toe op de kwaliteit van de zorg in het algemeen</w:t>
      </w:r>
      <w:r w:rsidRPr="00863A02">
        <w:t>.</w:t>
      </w:r>
      <w:r w:rsidR="000D54AA">
        <w:t xml:space="preserve"> </w:t>
      </w:r>
    </w:p>
    <w:p w14:paraId="2DBF0D7D" w14:textId="77777777" w:rsidR="00845093" w:rsidRPr="00863A02" w:rsidRDefault="00845093" w:rsidP="00193D1B"/>
    <w:p w14:paraId="16E1DA1A" w14:textId="0A5ECA08" w:rsidR="00845093" w:rsidRPr="00863A02" w:rsidRDefault="00845093" w:rsidP="00193D1B">
      <w:r w:rsidRPr="00863A02">
        <w:t>Iedere bewoner heeft één</w:t>
      </w:r>
      <w:r w:rsidR="00BD3095">
        <w:t xml:space="preserve"> (of 2)</w:t>
      </w:r>
      <w:r w:rsidRPr="00863A02">
        <w:t xml:space="preserve"> persoonlijke begeleider</w:t>
      </w:r>
      <w:r w:rsidR="00CC71D4">
        <w:t>(s)</w:t>
      </w:r>
      <w:r w:rsidR="26C780D1" w:rsidRPr="00863A02">
        <w:t xml:space="preserve"> </w:t>
      </w:r>
      <w:r w:rsidRPr="00863A02">
        <w:t>van de zorgleverancier,</w:t>
      </w:r>
      <w:r w:rsidR="004D332F">
        <w:t xml:space="preserve"> </w:t>
      </w:r>
      <w:r w:rsidRPr="00863A02">
        <w:t>en niet nog een</w:t>
      </w:r>
      <w:r w:rsidR="00CC71D4">
        <w:t xml:space="preserve"> a</w:t>
      </w:r>
      <w:r w:rsidRPr="00863A02">
        <w:t>ndere</w:t>
      </w:r>
      <w:r w:rsidR="51BC3D1D" w:rsidRPr="00863A02">
        <w:t xml:space="preserve"> </w:t>
      </w:r>
      <w:r w:rsidRPr="00863A02">
        <w:t>persoonlijk bege</w:t>
      </w:r>
      <w:r w:rsidR="00B36E60" w:rsidRPr="00863A02">
        <w:t>leider van een andere aanbieder (geen twee kapiteins op één schip).</w:t>
      </w:r>
    </w:p>
    <w:p w14:paraId="39104F90" w14:textId="77777777" w:rsidR="00175614" w:rsidRPr="00863A02" w:rsidRDefault="00175614" w:rsidP="00193D1B">
      <w:r w:rsidRPr="00863A02">
        <w:t>Voor de bewoners moet duidelijk zijn wie van de begeleiding wanneer aanwezig is.</w:t>
      </w:r>
    </w:p>
    <w:p w14:paraId="6B62F1B3" w14:textId="77777777" w:rsidR="00B36E60" w:rsidRPr="00863A02" w:rsidRDefault="00B36E60" w:rsidP="00193D1B"/>
    <w:p w14:paraId="6083CEC9" w14:textId="38B766C4" w:rsidR="00B36E60" w:rsidRPr="00863A02" w:rsidRDefault="00B36E60" w:rsidP="00193D1B"/>
    <w:p w14:paraId="02F2C34E" w14:textId="77777777" w:rsidR="00B36E60" w:rsidRPr="00863A02" w:rsidRDefault="00B36E60" w:rsidP="00193D1B">
      <w:pPr>
        <w:rPr>
          <w:sz w:val="28"/>
          <w:szCs w:val="28"/>
        </w:rPr>
      </w:pPr>
    </w:p>
    <w:p w14:paraId="3D596A6C" w14:textId="77777777" w:rsidR="00B36E60" w:rsidRDefault="00B36E60" w:rsidP="00193D1B">
      <w:pPr>
        <w:rPr>
          <w:b/>
          <w:sz w:val="28"/>
          <w:szCs w:val="28"/>
        </w:rPr>
      </w:pPr>
      <w:r w:rsidRPr="00863A02">
        <w:rPr>
          <w:b/>
          <w:sz w:val="28"/>
          <w:szCs w:val="28"/>
        </w:rPr>
        <w:t>4.5 Wonen</w:t>
      </w:r>
    </w:p>
    <w:p w14:paraId="680A4E5D" w14:textId="77777777" w:rsidR="00175614" w:rsidRPr="00863A02" w:rsidRDefault="00175614" w:rsidP="00193D1B">
      <w:pPr>
        <w:rPr>
          <w:b/>
          <w:sz w:val="28"/>
          <w:szCs w:val="28"/>
        </w:rPr>
      </w:pPr>
    </w:p>
    <w:p w14:paraId="5E06775B" w14:textId="77777777" w:rsidR="00B36E60" w:rsidRPr="00863A02" w:rsidRDefault="00B36E60" w:rsidP="00193D1B">
      <w:r w:rsidRPr="00863A02">
        <w:lastRenderedPageBreak/>
        <w:t>Bewoners willen zelfstandig wonen in een normale woonomgeving en krijgen zorg en begeleiding op maat, toegespitst op hun ASS.</w:t>
      </w:r>
    </w:p>
    <w:p w14:paraId="19219836" w14:textId="77777777" w:rsidR="00B36E60" w:rsidRPr="00863A02" w:rsidRDefault="00B36E60" w:rsidP="00193D1B"/>
    <w:p w14:paraId="3CA2BE64" w14:textId="4BBBA08E" w:rsidR="00B36E60" w:rsidRPr="003F7653" w:rsidRDefault="00B36E60" w:rsidP="00193D1B">
      <w:pPr>
        <w:rPr>
          <w:b/>
          <w:bCs/>
          <w:sz w:val="28"/>
          <w:szCs w:val="28"/>
        </w:rPr>
      </w:pPr>
      <w:r w:rsidRPr="00863A02">
        <w:t xml:space="preserve">Naast de zelfstandige woning kunnen de bewoners gebruik maken van een gemeenschappelijke ruimte, bedoeld als ontmoetingsplaats voor sociale contacten, maar niet ter vervanging van de eigen </w:t>
      </w:r>
      <w:r w:rsidR="00FB1DFA" w:rsidRPr="00863A02">
        <w:t xml:space="preserve">woning. </w:t>
      </w:r>
      <w:r w:rsidR="00BD3095">
        <w:t>3x per week worden hier gemeenschappelijke maaltijden bereid en gegeten en 2x per maand vinden hier (of buiten Binnendoor) gemeenschappelijke activiteiten plaats.</w:t>
      </w:r>
      <w:r w:rsidR="00C803F9">
        <w:t xml:space="preserve"> </w:t>
      </w:r>
      <w:r w:rsidR="00C47FC3">
        <w:t xml:space="preserve">Ook is het een plek, waar bewoners tussendoor </w:t>
      </w:r>
      <w:r w:rsidR="000C5ADC">
        <w:t xml:space="preserve">laagdrempelig </w:t>
      </w:r>
      <w:r w:rsidR="00C47FC3">
        <w:t>contact kunnen hebben met begeleiders.</w:t>
      </w:r>
    </w:p>
    <w:p w14:paraId="2AB23DC6" w14:textId="032B7C3B" w:rsidR="00B36E60" w:rsidRPr="003F7653" w:rsidRDefault="00B36E60" w:rsidP="00193D1B">
      <w:pPr>
        <w:rPr>
          <w:b/>
          <w:bCs/>
          <w:sz w:val="28"/>
          <w:szCs w:val="28"/>
        </w:rPr>
      </w:pPr>
    </w:p>
    <w:p w14:paraId="24B484F6" w14:textId="77777777" w:rsidR="00B36E60" w:rsidRPr="003F7653" w:rsidRDefault="00B36E60" w:rsidP="00193D1B">
      <w:pPr>
        <w:rPr>
          <w:b/>
          <w:bCs/>
          <w:sz w:val="28"/>
          <w:szCs w:val="28"/>
        </w:rPr>
      </w:pPr>
      <w:r w:rsidRPr="003F7653">
        <w:rPr>
          <w:b/>
          <w:bCs/>
          <w:sz w:val="28"/>
          <w:szCs w:val="28"/>
        </w:rPr>
        <w:t>4.6 Activiteiten</w:t>
      </w:r>
    </w:p>
    <w:p w14:paraId="7194DBDC" w14:textId="77777777" w:rsidR="00175614" w:rsidRPr="00863A02" w:rsidRDefault="00175614" w:rsidP="00193D1B">
      <w:pPr>
        <w:rPr>
          <w:b/>
          <w:sz w:val="28"/>
          <w:szCs w:val="28"/>
        </w:rPr>
      </w:pPr>
    </w:p>
    <w:p w14:paraId="73CF47C8" w14:textId="77777777" w:rsidR="00F10FE3" w:rsidRDefault="00037B71" w:rsidP="00193D1B">
      <w:r>
        <w:t>H</w:t>
      </w:r>
      <w:r w:rsidR="00B36E60" w:rsidRPr="00863A02">
        <w:t>et organiseren van gezamenlijke activiteiten zoals</w:t>
      </w:r>
      <w:r w:rsidR="00D9541F" w:rsidRPr="00863A02">
        <w:t>,</w:t>
      </w:r>
      <w:r w:rsidR="00B36E60" w:rsidRPr="00863A02">
        <w:t xml:space="preserve"> bijvoorbeeld koken, spelletjes, gesprekken, koffie etc. </w:t>
      </w:r>
      <w:r w:rsidR="00175614">
        <w:t xml:space="preserve">beoogt mede de stimulering van </w:t>
      </w:r>
      <w:r w:rsidR="00B36E60" w:rsidRPr="00863A02">
        <w:t xml:space="preserve">sociale en communicatieve </w:t>
      </w:r>
    </w:p>
    <w:p w14:paraId="36474A0A" w14:textId="3FB3E7C5" w:rsidR="00B36E60" w:rsidRPr="00863A02" w:rsidRDefault="00B36E60" w:rsidP="00193D1B">
      <w:r w:rsidRPr="00863A02">
        <w:t>vaardighed</w:t>
      </w:r>
      <w:r w:rsidR="00175614">
        <w:t>en</w:t>
      </w:r>
      <w:r w:rsidRPr="00863A02">
        <w:t>.</w:t>
      </w:r>
    </w:p>
    <w:p w14:paraId="769D0D3C" w14:textId="77777777" w:rsidR="00D9541F" w:rsidRPr="00863A02" w:rsidRDefault="00D9541F" w:rsidP="00193D1B"/>
    <w:p w14:paraId="54CD245A" w14:textId="77777777" w:rsidR="00175614" w:rsidRDefault="00175614" w:rsidP="00193D1B">
      <w:pPr>
        <w:rPr>
          <w:sz w:val="28"/>
          <w:szCs w:val="28"/>
        </w:rPr>
      </w:pPr>
    </w:p>
    <w:p w14:paraId="778BF1F5" w14:textId="5D346FDA" w:rsidR="00D9541F" w:rsidRPr="00863A02" w:rsidRDefault="00D9541F" w:rsidP="00193D1B">
      <w:pPr>
        <w:rPr>
          <w:sz w:val="28"/>
          <w:szCs w:val="28"/>
        </w:rPr>
      </w:pPr>
      <w:r w:rsidRPr="00863A02">
        <w:rPr>
          <w:sz w:val="28"/>
          <w:szCs w:val="28"/>
        </w:rPr>
        <w:t>5 Bijlage: Definities en gebruikte afkortingen</w:t>
      </w:r>
    </w:p>
    <w:p w14:paraId="18D97FA0" w14:textId="67D12B2D" w:rsidR="00175614" w:rsidRDefault="000B3FC4" w:rsidP="00193D1B">
      <w:r w:rsidRPr="00863A02">
        <w:rPr>
          <w:sz w:val="28"/>
          <w:szCs w:val="28"/>
        </w:rPr>
        <w:t xml:space="preserve">   </w:t>
      </w:r>
    </w:p>
    <w:p w14:paraId="46B85DB3" w14:textId="5E72469F" w:rsidR="00CC71D4" w:rsidRDefault="00CC71D4" w:rsidP="00193D1B">
      <w:pPr>
        <w:numPr>
          <w:ilvl w:val="0"/>
          <w:numId w:val="7"/>
        </w:numPr>
        <w:tabs>
          <w:tab w:val="clear" w:pos="720"/>
          <w:tab w:val="num" w:pos="540"/>
        </w:tabs>
        <w:ind w:left="540"/>
      </w:pPr>
      <w:r w:rsidRPr="00863A02">
        <w:t>ASS: Autisme Spectrum Stoornis</w:t>
      </w:r>
    </w:p>
    <w:p w14:paraId="50AE64D7" w14:textId="1ADB63A2" w:rsidR="000B3FC4" w:rsidRDefault="00F22563" w:rsidP="00193D1B">
      <w:pPr>
        <w:numPr>
          <w:ilvl w:val="0"/>
          <w:numId w:val="7"/>
        </w:numPr>
        <w:tabs>
          <w:tab w:val="clear" w:pos="720"/>
          <w:tab w:val="num" w:pos="540"/>
        </w:tabs>
        <w:ind w:left="540"/>
      </w:pPr>
      <w:r w:rsidRPr="00863A02">
        <w:t>De Grasboom: O</w:t>
      </w:r>
      <w:r w:rsidR="000B3FC4" w:rsidRPr="00863A02">
        <w:t>verko</w:t>
      </w:r>
      <w:r w:rsidR="00E6157C" w:rsidRPr="00863A02">
        <w:t>epel</w:t>
      </w:r>
      <w:r w:rsidR="000B3FC4" w:rsidRPr="00863A02">
        <w:t>ende</w:t>
      </w:r>
      <w:r w:rsidR="00E6157C" w:rsidRPr="00863A02">
        <w:t xml:space="preserve"> stichting met als doelstelling</w:t>
      </w:r>
      <w:r w:rsidR="000B3FC4" w:rsidRPr="00863A02">
        <w:t xml:space="preserve"> het initiëren en ondersteunen van ouderinitiatieven voor zelfstandig wonen voor bewoners met ASS. </w:t>
      </w:r>
      <w:hyperlink r:id="rId9" w:history="1">
        <w:r w:rsidR="000B3FC4" w:rsidRPr="00863A02">
          <w:rPr>
            <w:rStyle w:val="Hyperlink"/>
            <w:color w:val="auto"/>
          </w:rPr>
          <w:t>www.degrasboom.nl</w:t>
        </w:r>
      </w:hyperlink>
      <w:r w:rsidR="005D3664">
        <w:rPr>
          <w:rStyle w:val="Hyperlink"/>
          <w:color w:val="auto"/>
        </w:rPr>
        <w:t xml:space="preserve"> </w:t>
      </w:r>
    </w:p>
    <w:p w14:paraId="2374E5A2" w14:textId="3ABD1813" w:rsidR="00F22563" w:rsidRPr="00863A02" w:rsidRDefault="000B3FC4" w:rsidP="00193D1B">
      <w:pPr>
        <w:numPr>
          <w:ilvl w:val="0"/>
          <w:numId w:val="5"/>
        </w:numPr>
      </w:pPr>
      <w:r w:rsidRPr="00863A02">
        <w:t xml:space="preserve">Stichting Dudok Wonen, verhuurder van 8 woningen in project Binnendoor te Hilversum, </w:t>
      </w:r>
      <w:hyperlink r:id="rId10" w:history="1">
        <w:r w:rsidR="00A91C0F" w:rsidRPr="00863A02">
          <w:rPr>
            <w:rStyle w:val="Hyperlink"/>
            <w:color w:val="auto"/>
          </w:rPr>
          <w:t>www.dudokwonen.nl</w:t>
        </w:r>
      </w:hyperlink>
      <w:r w:rsidR="00F22563" w:rsidRPr="00863A02">
        <w:t xml:space="preserve">. </w:t>
      </w:r>
    </w:p>
    <w:p w14:paraId="011143BD" w14:textId="38F4D4C2" w:rsidR="000B3FC4" w:rsidRPr="00863A02" w:rsidRDefault="00F22563" w:rsidP="00193D1B">
      <w:pPr>
        <w:numPr>
          <w:ilvl w:val="0"/>
          <w:numId w:val="5"/>
        </w:numPr>
      </w:pPr>
      <w:r w:rsidRPr="00863A02">
        <w:t xml:space="preserve">STEH: </w:t>
      </w:r>
      <w:r w:rsidR="000B3FC4" w:rsidRPr="00863A02">
        <w:t>Stichting Exploitatie Hilversum</w:t>
      </w:r>
      <w:r w:rsidR="005D3664">
        <w:t xml:space="preserve">, </w:t>
      </w:r>
      <w:hyperlink r:id="rId11" w:history="1">
        <w:r w:rsidR="005D3664" w:rsidRPr="00A60CFD">
          <w:rPr>
            <w:rStyle w:val="Hyperlink"/>
          </w:rPr>
          <w:t>www.info@grasboombinnendoor.nl</w:t>
        </w:r>
      </w:hyperlink>
      <w:r w:rsidR="005D3664">
        <w:t xml:space="preserve"> </w:t>
      </w:r>
    </w:p>
    <w:p w14:paraId="639EFDCA" w14:textId="77777777" w:rsidR="000B3FC4" w:rsidRDefault="00E6157C" w:rsidP="00193D1B">
      <w:pPr>
        <w:numPr>
          <w:ilvl w:val="0"/>
          <w:numId w:val="5"/>
        </w:numPr>
      </w:pPr>
      <w:proofErr w:type="spellStart"/>
      <w:r w:rsidRPr="00863A02">
        <w:t>P</w:t>
      </w:r>
      <w:r w:rsidR="00F22563" w:rsidRPr="00863A02">
        <w:t>vA</w:t>
      </w:r>
      <w:proofErr w:type="spellEnd"/>
      <w:r w:rsidR="00F22563" w:rsidRPr="00863A02">
        <w:t xml:space="preserve">: </w:t>
      </w:r>
      <w:r w:rsidR="000B3FC4" w:rsidRPr="00863A02">
        <w:t>Plan van Aanpak</w:t>
      </w:r>
    </w:p>
    <w:p w14:paraId="1231BE67" w14:textId="77777777" w:rsidR="0061529F" w:rsidRDefault="0061529F" w:rsidP="00193D1B"/>
    <w:p w14:paraId="36FEB5B0" w14:textId="77777777" w:rsidR="0061529F" w:rsidRDefault="0061529F" w:rsidP="00193D1B"/>
    <w:p w14:paraId="4E392ABB" w14:textId="77777777" w:rsidR="0061529F" w:rsidRDefault="0061529F" w:rsidP="00193D1B">
      <w:pPr>
        <w:rPr>
          <w:sz w:val="28"/>
          <w:szCs w:val="28"/>
        </w:rPr>
      </w:pPr>
      <w:r w:rsidRPr="0061529F">
        <w:rPr>
          <w:sz w:val="28"/>
          <w:szCs w:val="28"/>
        </w:rPr>
        <w:t xml:space="preserve">6 Bijlage: </w:t>
      </w:r>
      <w:r>
        <w:rPr>
          <w:sz w:val="28"/>
          <w:szCs w:val="28"/>
        </w:rPr>
        <w:t>organisatie STEH</w:t>
      </w:r>
    </w:p>
    <w:p w14:paraId="30D7AA69" w14:textId="77777777" w:rsidR="0061529F" w:rsidRDefault="0061529F" w:rsidP="00193D1B">
      <w:pPr>
        <w:rPr>
          <w:sz w:val="28"/>
          <w:szCs w:val="28"/>
        </w:rPr>
      </w:pPr>
    </w:p>
    <w:p w14:paraId="16F65B88" w14:textId="7307379D" w:rsidR="00563BB5" w:rsidRPr="00563BB5" w:rsidRDefault="006C51AE" w:rsidP="00193D1B">
      <w:pPr>
        <w:rPr>
          <w:sz w:val="28"/>
          <w:szCs w:val="28"/>
        </w:rPr>
      </w:pPr>
      <w:r>
        <w:rPr>
          <w:noProof/>
          <w:sz w:val="28"/>
          <w:szCs w:val="28"/>
          <w:lang w:val="en-US" w:eastAsia="en-US"/>
        </w:rPr>
        <w:drawing>
          <wp:anchor distT="0" distB="0" distL="114300" distR="114300" simplePos="0" relativeHeight="251657728" behindDoc="0" locked="0" layoutInCell="1" allowOverlap="1" wp14:anchorId="37C27B96" wp14:editId="07777777">
            <wp:simplePos x="0" y="0"/>
            <wp:positionH relativeFrom="column">
              <wp:posOffset>-114300</wp:posOffset>
            </wp:positionH>
            <wp:positionV relativeFrom="paragraph">
              <wp:posOffset>531495</wp:posOffset>
            </wp:positionV>
            <wp:extent cx="5600700" cy="3046095"/>
            <wp:effectExtent l="0" t="38100" r="0" b="20955"/>
            <wp:wrapNone/>
            <wp:docPr id="3" name="Organi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r w:rsidR="00175614" w:rsidRPr="0061529F">
        <w:rPr>
          <w:sz w:val="28"/>
          <w:szCs w:val="28"/>
        </w:rPr>
        <w:br w:type="page"/>
      </w:r>
      <w:r w:rsidR="00FB42CB">
        <w:rPr>
          <w:sz w:val="28"/>
          <w:szCs w:val="28"/>
        </w:rPr>
        <w:lastRenderedPageBreak/>
        <w:t>7</w:t>
      </w:r>
      <w:r w:rsidR="00563BB5">
        <w:rPr>
          <w:sz w:val="28"/>
          <w:szCs w:val="28"/>
        </w:rPr>
        <w:t>. bijlage:</w:t>
      </w:r>
      <w:r w:rsidR="00563BB5" w:rsidRPr="00563BB5">
        <w:rPr>
          <w:sz w:val="28"/>
          <w:szCs w:val="28"/>
        </w:rPr>
        <w:t xml:space="preserve"> </w:t>
      </w:r>
      <w:r w:rsidR="00F10FE3">
        <w:rPr>
          <w:sz w:val="28"/>
          <w:szCs w:val="28"/>
        </w:rPr>
        <w:t>F</w:t>
      </w:r>
      <w:r w:rsidR="00563BB5" w:rsidRPr="00563BB5">
        <w:rPr>
          <w:sz w:val="28"/>
          <w:szCs w:val="28"/>
        </w:rPr>
        <w:t>unctieprofiel begeleider STEH</w:t>
      </w:r>
    </w:p>
    <w:p w14:paraId="7196D064" w14:textId="77777777" w:rsidR="00563BB5" w:rsidRPr="00175614" w:rsidRDefault="00563BB5" w:rsidP="00193D1B">
      <w:pPr>
        <w:rPr>
          <w:sz w:val="16"/>
          <w:szCs w:val="16"/>
        </w:rPr>
      </w:pPr>
    </w:p>
    <w:p w14:paraId="613D5491" w14:textId="6307C233" w:rsidR="00563BB5" w:rsidRDefault="00563BB5" w:rsidP="00193D1B">
      <w:r>
        <w:t>STEH beoogt een woonvoorziening met zorg te bieden aan jongvolwassenen met een normale tot hoge intelligentie met een diagnose in het autis</w:t>
      </w:r>
      <w:r w:rsidR="00253E38">
        <w:t>me</w:t>
      </w:r>
      <w:r>
        <w:t xml:space="preserve"> spectrum. STEH biedt zorg en wonen financieel gescheiden aan. </w:t>
      </w:r>
    </w:p>
    <w:p w14:paraId="7ABB4549" w14:textId="77777777" w:rsidR="00563BB5" w:rsidRDefault="00563BB5" w:rsidP="00193D1B">
      <w:r>
        <w:t>Dit functieprofiel is de weerslag van de zorgvisie van STEH; zie die notitie voor details.</w:t>
      </w:r>
    </w:p>
    <w:p w14:paraId="34FF1C98" w14:textId="77777777" w:rsidR="00563BB5" w:rsidRPr="00175614" w:rsidRDefault="00563BB5" w:rsidP="00193D1B">
      <w:pPr>
        <w:rPr>
          <w:sz w:val="16"/>
          <w:szCs w:val="16"/>
        </w:rPr>
      </w:pPr>
    </w:p>
    <w:p w14:paraId="5258D686" w14:textId="3DA72861" w:rsidR="00563BB5" w:rsidRPr="001135B3" w:rsidRDefault="00563BB5" w:rsidP="00193D1B">
      <w:pPr>
        <w:rPr>
          <w:color w:val="7030A0"/>
        </w:rPr>
      </w:pPr>
      <w:r>
        <w:t>Het doel is de bewoners naar een zo zelfstandig mogelijk bestaan te begeleiden met behulp van op maat geformuleerde ondersteunende en activerende begeleiding zowel individueel als groepsgewijs. STEH beschouwt zich nadrukkelijk als een fase tussen thuis wonen bij de ouders en geheel zelfstandig</w:t>
      </w:r>
      <w:r w:rsidR="00F10FE3">
        <w:t xml:space="preserve"> </w:t>
      </w:r>
      <w:r>
        <w:t>wonen</w:t>
      </w:r>
      <w:r w:rsidR="00C47FC3">
        <w:t>, al dan niet met ambulante begeleiding</w:t>
      </w:r>
      <w:r>
        <w:t>. Aandachtsgebieden zijn</w:t>
      </w:r>
      <w:r w:rsidR="00C47FC3">
        <w:rPr>
          <w:color w:val="7030A0"/>
        </w:rPr>
        <w:t xml:space="preserve"> </w:t>
      </w:r>
    </w:p>
    <w:p w14:paraId="1B79C078" w14:textId="77777777" w:rsidR="00563BB5" w:rsidRDefault="00563BB5" w:rsidP="00193D1B">
      <w:pPr>
        <w:numPr>
          <w:ilvl w:val="0"/>
          <w:numId w:val="6"/>
        </w:numPr>
      </w:pPr>
      <w:r>
        <w:t>Psychisch, sociaal en lichamelijk welbevinden;</w:t>
      </w:r>
    </w:p>
    <w:p w14:paraId="27680A97" w14:textId="784580BE" w:rsidR="00563BB5" w:rsidRDefault="00563BB5" w:rsidP="00193D1B">
      <w:pPr>
        <w:numPr>
          <w:ilvl w:val="0"/>
          <w:numId w:val="6"/>
        </w:numPr>
      </w:pPr>
      <w:r>
        <w:t>Dagbesteding/ dag</w:t>
      </w:r>
      <w:r w:rsidR="765D6A2D" w:rsidRPr="2EDB0507">
        <w:t xml:space="preserve"> </w:t>
      </w:r>
      <w:r>
        <w:t>structuur</w:t>
      </w:r>
      <w:r w:rsidRPr="2EDB0507">
        <w:t>;</w:t>
      </w:r>
    </w:p>
    <w:p w14:paraId="54310D08" w14:textId="77777777" w:rsidR="00563BB5" w:rsidRDefault="00563BB5" w:rsidP="00193D1B">
      <w:pPr>
        <w:numPr>
          <w:ilvl w:val="0"/>
          <w:numId w:val="6"/>
        </w:numPr>
      </w:pPr>
      <w:r>
        <w:t>Veiligheid;</w:t>
      </w:r>
    </w:p>
    <w:p w14:paraId="1FB48851" w14:textId="77777777" w:rsidR="00563BB5" w:rsidRDefault="00563BB5" w:rsidP="00193D1B">
      <w:pPr>
        <w:numPr>
          <w:ilvl w:val="0"/>
          <w:numId w:val="6"/>
        </w:numPr>
      </w:pPr>
      <w:r>
        <w:t>Financieel beheer, huishouding en zelfzorg.</w:t>
      </w:r>
    </w:p>
    <w:p w14:paraId="6D072C0D" w14:textId="77777777" w:rsidR="00563BB5" w:rsidRPr="00175614" w:rsidRDefault="00563BB5" w:rsidP="00193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16"/>
          <w:szCs w:val="16"/>
        </w:rPr>
      </w:pPr>
    </w:p>
    <w:p w14:paraId="343D302A" w14:textId="50C4F93D" w:rsidR="00563BB5" w:rsidRPr="00237CD3" w:rsidRDefault="00563BB5" w:rsidP="00193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237CD3">
        <w:rPr>
          <w:color w:val="000000"/>
        </w:rPr>
        <w:t>Zelfstandigheid in alle aspecten staat voorop</w:t>
      </w:r>
      <w:r w:rsidR="005A177E">
        <w:rPr>
          <w:color w:val="000000"/>
        </w:rPr>
        <w:t>. D</w:t>
      </w:r>
      <w:r w:rsidRPr="00237CD3">
        <w:rPr>
          <w:color w:val="000000"/>
        </w:rPr>
        <w:t>e begeleiding is gericht op groei in deze zelfstandigheid en</w:t>
      </w:r>
      <w:r w:rsidR="0037559B">
        <w:rPr>
          <w:color w:val="000000"/>
        </w:rPr>
        <w:t xml:space="preserve"> ondersteun</w:t>
      </w:r>
      <w:r w:rsidR="001135B3">
        <w:rPr>
          <w:color w:val="7030A0"/>
        </w:rPr>
        <w:t>t</w:t>
      </w:r>
      <w:r w:rsidR="0037559B">
        <w:rPr>
          <w:color w:val="000000"/>
        </w:rPr>
        <w:t xml:space="preserve"> waar nodig</w:t>
      </w:r>
      <w:r w:rsidR="00A30C21">
        <w:rPr>
          <w:color w:val="000000"/>
        </w:rPr>
        <w:t>.</w:t>
      </w:r>
      <w:r w:rsidRPr="00237CD3">
        <w:rPr>
          <w:color w:val="000000"/>
        </w:rPr>
        <w:t xml:space="preserve"> De groei naar grotere zelfstandigheid geschiedt in een tempo dat past bij de individuele bewoner</w:t>
      </w:r>
      <w:r w:rsidR="00D864A3">
        <w:rPr>
          <w:color w:val="000000"/>
        </w:rPr>
        <w:t>.</w:t>
      </w:r>
      <w:r w:rsidRPr="00237CD3">
        <w:rPr>
          <w:color w:val="000000"/>
        </w:rPr>
        <w:t xml:space="preserve"> </w:t>
      </w:r>
      <w:r w:rsidR="00D864A3">
        <w:rPr>
          <w:color w:val="000000"/>
        </w:rPr>
        <w:t>P</w:t>
      </w:r>
      <w:r w:rsidRPr="00237CD3">
        <w:rPr>
          <w:color w:val="000000"/>
        </w:rPr>
        <w:t>ro</w:t>
      </w:r>
      <w:r w:rsidR="2EDB0507" w:rsidRPr="00237CD3">
        <w:rPr>
          <w:color w:val="000000"/>
        </w:rPr>
        <w:t xml:space="preserve"> </w:t>
      </w:r>
      <w:r w:rsidRPr="00237CD3">
        <w:rPr>
          <w:color w:val="000000"/>
        </w:rPr>
        <w:t>activiteit, structuur en eenduidigheid van de begeleiding zijn zeer noodzakelijk voor de doelgroep. Zelfstandigheid in het persoonlijke financiële beheer is voor elke bewoner een doelstelling op langere termijn.</w:t>
      </w:r>
    </w:p>
    <w:p w14:paraId="5F0A5EDD" w14:textId="77777777" w:rsidR="00563BB5" w:rsidRPr="00237CD3" w:rsidRDefault="00563BB5" w:rsidP="00193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237CD3">
        <w:rPr>
          <w:color w:val="000000"/>
        </w:rPr>
        <w:t>Nadrukkelijk zal de mogelijke afbouw van de begeleiding op termijn onderdeel zijn van tussentijdse evaluaties door het bestuur van STEH.</w:t>
      </w:r>
    </w:p>
    <w:p w14:paraId="48A21919" w14:textId="77777777" w:rsidR="00563BB5" w:rsidRPr="00175614" w:rsidRDefault="00563BB5" w:rsidP="00193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16"/>
          <w:szCs w:val="16"/>
        </w:rPr>
      </w:pPr>
    </w:p>
    <w:p w14:paraId="377F27D7" w14:textId="40552DBD" w:rsidR="00563BB5" w:rsidRPr="00237CD3" w:rsidRDefault="00563BB5" w:rsidP="00193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sidRPr="00237CD3">
        <w:rPr>
          <w:color w:val="000000"/>
        </w:rPr>
        <w:t>Het wonen in Binnendoor vergt een goede balans tussen privé- en groepsleven, waarbij het zich veilig, gerespecteerd en geaccepteerd voelen in de groep belangrijk</w:t>
      </w:r>
      <w:r w:rsidR="00AE23AB">
        <w:rPr>
          <w:color w:val="000000"/>
        </w:rPr>
        <w:t>e</w:t>
      </w:r>
      <w:r w:rsidRPr="00237CD3">
        <w:rPr>
          <w:color w:val="000000"/>
        </w:rPr>
        <w:t xml:space="preserve"> aspecten zijn. De sociale contacten binnen de groep beogen ook eenzaamheid en </w:t>
      </w:r>
      <w:r w:rsidR="00CC71D4">
        <w:rPr>
          <w:color w:val="000000"/>
        </w:rPr>
        <w:t>-</w:t>
      </w:r>
      <w:r w:rsidRPr="00237CD3">
        <w:rPr>
          <w:color w:val="000000"/>
        </w:rPr>
        <w:t>problematisch- isolement te voorkomen. Elke bewoner levert een eigen inbreng aan het groepsleven en neemt deel aan gezamenlijke activiteiten</w:t>
      </w:r>
      <w:r w:rsidR="00475923">
        <w:rPr>
          <w:color w:val="000000"/>
        </w:rPr>
        <w:t>.</w:t>
      </w:r>
      <w:r w:rsidRPr="00237CD3">
        <w:rPr>
          <w:color w:val="000000"/>
        </w:rPr>
        <w:t xml:space="preserve"> </w:t>
      </w:r>
      <w:r w:rsidR="00475923">
        <w:rPr>
          <w:color w:val="000000"/>
        </w:rPr>
        <w:t>D</w:t>
      </w:r>
      <w:r w:rsidRPr="00237CD3">
        <w:rPr>
          <w:color w:val="000000"/>
        </w:rPr>
        <w:t>e begeleiding is hierbij faciliterend</w:t>
      </w:r>
      <w:r w:rsidRPr="00237CD3">
        <w:rPr>
          <w:rFonts w:ascii="Calibri" w:hAnsi="Calibri" w:cs="Calibri"/>
          <w:color w:val="000000"/>
        </w:rPr>
        <w:t xml:space="preserve"> </w:t>
      </w:r>
      <w:r w:rsidRPr="00CB3F98">
        <w:rPr>
          <w:color w:val="000000"/>
        </w:rPr>
        <w:t xml:space="preserve">en op de </w:t>
      </w:r>
      <w:r w:rsidR="00FB1DFA" w:rsidRPr="00CB3F98">
        <w:rPr>
          <w:color w:val="000000"/>
        </w:rPr>
        <w:t>achtergrond</w:t>
      </w:r>
      <w:r w:rsidR="00475923">
        <w:rPr>
          <w:rFonts w:ascii="Calibri" w:hAnsi="Calibri" w:cs="Calibri"/>
          <w:color w:val="000000"/>
        </w:rPr>
        <w:t xml:space="preserve"> aanwezig</w:t>
      </w:r>
      <w:r w:rsidR="00FB1DFA" w:rsidRPr="00237CD3">
        <w:rPr>
          <w:rFonts w:ascii="Calibri" w:hAnsi="Calibri" w:cs="Calibri"/>
          <w:color w:val="000000"/>
        </w:rPr>
        <w:t xml:space="preserve"> </w:t>
      </w:r>
    </w:p>
    <w:p w14:paraId="6BD18F9B" w14:textId="77777777" w:rsidR="00563BB5" w:rsidRPr="00175614" w:rsidRDefault="00563BB5" w:rsidP="00193D1B">
      <w:pPr>
        <w:rPr>
          <w:sz w:val="16"/>
          <w:szCs w:val="16"/>
        </w:rPr>
      </w:pPr>
    </w:p>
    <w:p w14:paraId="46EA1885" w14:textId="1EC87C49" w:rsidR="00563BB5" w:rsidRDefault="00563BB5" w:rsidP="00193D1B">
      <w:r>
        <w:t>De begeleider werkt systematisch</w:t>
      </w:r>
      <w:r w:rsidR="00CC71D4">
        <w:t xml:space="preserve">, </w:t>
      </w:r>
      <w:r>
        <w:t>o.a. met drie-keer-kloppen afspraak- aan de bevordering van de zelfstandigheid van de bewoners, appelleert daarbij aan hun intelligentie en houdt rekening met de specifieke kenmerken van de stoornis in het autis</w:t>
      </w:r>
      <w:r w:rsidR="00405E17">
        <w:t>me</w:t>
      </w:r>
      <w:r>
        <w:t xml:space="preserve"> spectrum. </w:t>
      </w:r>
    </w:p>
    <w:p w14:paraId="238601FE" w14:textId="77777777" w:rsidR="00563BB5" w:rsidRPr="00175614" w:rsidRDefault="00563BB5" w:rsidP="00193D1B">
      <w:pPr>
        <w:rPr>
          <w:sz w:val="16"/>
          <w:szCs w:val="16"/>
        </w:rPr>
      </w:pPr>
    </w:p>
    <w:p w14:paraId="2D273C71" w14:textId="21247534" w:rsidR="00563BB5" w:rsidRDefault="00563BB5" w:rsidP="00193D1B">
      <w:r>
        <w:t xml:space="preserve">De begeleiding heeft in haar werkzaamheden te maken met zeer nauw betrokken en </w:t>
      </w:r>
      <w:r w:rsidR="00CC71D4">
        <w:t xml:space="preserve">inzake ASS, </w:t>
      </w:r>
      <w:r>
        <w:t>goed</w:t>
      </w:r>
      <w:r w:rsidR="00CC71D4">
        <w:t xml:space="preserve"> </w:t>
      </w:r>
      <w:r>
        <w:t>geïnformeerde en ervaringsdeskundige ouders.</w:t>
      </w:r>
    </w:p>
    <w:p w14:paraId="0F3CABC7" w14:textId="77777777" w:rsidR="00563BB5" w:rsidRPr="00175614" w:rsidRDefault="00563BB5" w:rsidP="00193D1B">
      <w:pPr>
        <w:rPr>
          <w:sz w:val="16"/>
          <w:szCs w:val="16"/>
        </w:rPr>
      </w:pPr>
    </w:p>
    <w:p w14:paraId="4B3DA3A6" w14:textId="77777777" w:rsidR="00563BB5" w:rsidRDefault="00563BB5" w:rsidP="00193D1B">
      <w:r>
        <w:t>De begeleider beschikt over de volgende eigenschappen een vaardigheden:</w:t>
      </w:r>
    </w:p>
    <w:p w14:paraId="1DFE84A0" w14:textId="0C54CC8C" w:rsidR="00563BB5" w:rsidRDefault="00563BB5" w:rsidP="00193D1B">
      <w:pPr>
        <w:numPr>
          <w:ilvl w:val="0"/>
          <w:numId w:val="6"/>
        </w:numPr>
        <w:tabs>
          <w:tab w:val="clear" w:pos="720"/>
          <w:tab w:val="num" w:pos="360"/>
        </w:tabs>
        <w:ind w:left="360"/>
      </w:pPr>
      <w:r>
        <w:t>heeft kennis en inzicht in het autis</w:t>
      </w:r>
      <w:r w:rsidR="00437C61">
        <w:t>me</w:t>
      </w:r>
      <w:r>
        <w:t xml:space="preserve"> spectrum en is bereid vanuit affiniteit en betrokkenheid bij de doelgroep zich verder te verdiepen in hun specifieke perspectief op de wereld;</w:t>
      </w:r>
    </w:p>
    <w:p w14:paraId="078E12D3" w14:textId="2C37CA09" w:rsidR="00563BB5" w:rsidRDefault="00563BB5" w:rsidP="00193D1B">
      <w:pPr>
        <w:numPr>
          <w:ilvl w:val="0"/>
          <w:numId w:val="6"/>
        </w:numPr>
        <w:tabs>
          <w:tab w:val="clear" w:pos="720"/>
          <w:tab w:val="num" w:pos="360"/>
        </w:tabs>
        <w:ind w:left="360"/>
      </w:pPr>
      <w:r>
        <w:t>past de begeleiding aan</w:t>
      </w:r>
      <w:r w:rsidR="00E2400E">
        <w:t>,</w:t>
      </w:r>
      <w:r>
        <w:t xml:space="preserve"> aan de specifieke kenmerken van </w:t>
      </w:r>
      <w:r w:rsidR="00C342A4">
        <w:t>autisme</w:t>
      </w:r>
      <w:r>
        <w:t>;</w:t>
      </w:r>
    </w:p>
    <w:p w14:paraId="6AB60985" w14:textId="77777777" w:rsidR="00563BB5" w:rsidRDefault="00563BB5" w:rsidP="00193D1B">
      <w:pPr>
        <w:numPr>
          <w:ilvl w:val="0"/>
          <w:numId w:val="6"/>
        </w:numPr>
        <w:tabs>
          <w:tab w:val="clear" w:pos="720"/>
          <w:tab w:val="num" w:pos="360"/>
        </w:tabs>
        <w:ind w:left="360"/>
      </w:pPr>
      <w:r>
        <w:t>stelt heldere doelen, is consequent in eigen gedrag</w:t>
      </w:r>
      <w:r w:rsidR="00037B71">
        <w:t>,</w:t>
      </w:r>
      <w:r>
        <w:t xml:space="preserve"> komt afspraken na en stelt die eis ook aan de bewoners;</w:t>
      </w:r>
    </w:p>
    <w:p w14:paraId="2CF36537" w14:textId="77777777" w:rsidR="00563BB5" w:rsidRDefault="00563BB5" w:rsidP="00193D1B">
      <w:pPr>
        <w:numPr>
          <w:ilvl w:val="0"/>
          <w:numId w:val="6"/>
        </w:numPr>
        <w:tabs>
          <w:tab w:val="clear" w:pos="720"/>
          <w:tab w:val="num" w:pos="360"/>
        </w:tabs>
        <w:ind w:left="360"/>
      </w:pPr>
      <w:r>
        <w:t>stelt nadrukkelijk eisen aan gedrag, structureert en stuurt daarop;</w:t>
      </w:r>
    </w:p>
    <w:p w14:paraId="5EF388A3" w14:textId="77777777" w:rsidR="00563BB5" w:rsidRDefault="00563BB5" w:rsidP="00193D1B">
      <w:pPr>
        <w:numPr>
          <w:ilvl w:val="0"/>
          <w:numId w:val="6"/>
        </w:numPr>
        <w:tabs>
          <w:tab w:val="clear" w:pos="720"/>
          <w:tab w:val="num" w:pos="360"/>
        </w:tabs>
        <w:ind w:left="360"/>
      </w:pPr>
      <w:r>
        <w:t>is in staat om te gaan met onredelijke reacties en is in staat daar doorheen te zien;</w:t>
      </w:r>
    </w:p>
    <w:p w14:paraId="303B304F" w14:textId="77777777" w:rsidR="00563BB5" w:rsidRDefault="00563BB5" w:rsidP="00193D1B">
      <w:pPr>
        <w:numPr>
          <w:ilvl w:val="0"/>
          <w:numId w:val="6"/>
        </w:numPr>
        <w:tabs>
          <w:tab w:val="clear" w:pos="720"/>
          <w:tab w:val="num" w:pos="360"/>
        </w:tabs>
        <w:ind w:left="360"/>
      </w:pPr>
      <w:r>
        <w:t xml:space="preserve">is proactief in houding en gedrag; biedt overzicht en inzicht, wacht niet op zelf geformuleerde wensen; </w:t>
      </w:r>
    </w:p>
    <w:p w14:paraId="4FB006BF" w14:textId="77777777" w:rsidR="00563BB5" w:rsidRDefault="00563BB5" w:rsidP="00193D1B">
      <w:pPr>
        <w:numPr>
          <w:ilvl w:val="0"/>
          <w:numId w:val="6"/>
        </w:numPr>
        <w:tabs>
          <w:tab w:val="clear" w:pos="720"/>
          <w:tab w:val="num" w:pos="360"/>
        </w:tabs>
        <w:ind w:left="360"/>
      </w:pPr>
      <w:r>
        <w:t>heeft oog voor wensen die bewoners soms op ongebruikelijke manieren aan de orde stellen en speelt daarop in;</w:t>
      </w:r>
    </w:p>
    <w:p w14:paraId="5A08BF07" w14:textId="2B122B4E" w:rsidR="00563BB5" w:rsidRDefault="00563BB5" w:rsidP="00193D1B">
      <w:pPr>
        <w:numPr>
          <w:ilvl w:val="0"/>
          <w:numId w:val="6"/>
        </w:numPr>
        <w:tabs>
          <w:tab w:val="clear" w:pos="720"/>
          <w:tab w:val="num" w:pos="360"/>
        </w:tabs>
        <w:ind w:left="360"/>
      </w:pPr>
      <w:r>
        <w:t>is flexibel, past verwachtingsniveau aan</w:t>
      </w:r>
      <w:r w:rsidR="1790E533">
        <w:t>,</w:t>
      </w:r>
      <w:r>
        <w:t xml:space="preserve"> aan het ontwikkelingstempo van de bewoners;</w:t>
      </w:r>
    </w:p>
    <w:p w14:paraId="7158CCE3" w14:textId="77777777" w:rsidR="00563BB5" w:rsidRDefault="00563BB5" w:rsidP="00193D1B">
      <w:pPr>
        <w:numPr>
          <w:ilvl w:val="0"/>
          <w:numId w:val="6"/>
        </w:numPr>
        <w:tabs>
          <w:tab w:val="clear" w:pos="720"/>
          <w:tab w:val="num" w:pos="360"/>
        </w:tabs>
        <w:ind w:left="360"/>
      </w:pPr>
      <w:r>
        <w:lastRenderedPageBreak/>
        <w:t>streeft naar een “normaal” evenwicht tussen privé en groepsleven op een voor de bewoners hanteerbaar niveau.</w:t>
      </w:r>
    </w:p>
    <w:p w14:paraId="5B08B5D1" w14:textId="77777777" w:rsidR="00563BB5" w:rsidRDefault="00563BB5" w:rsidP="00193D1B"/>
    <w:p w14:paraId="76A70AC4" w14:textId="77777777" w:rsidR="00563BB5" w:rsidRDefault="00563BB5" w:rsidP="00193D1B">
      <w:r>
        <w:t>Functie-eisen</w:t>
      </w:r>
    </w:p>
    <w:p w14:paraId="16DEB4AB" w14:textId="77777777" w:rsidR="00563BB5" w:rsidRPr="00175614" w:rsidRDefault="00563BB5" w:rsidP="00193D1B">
      <w:pPr>
        <w:rPr>
          <w:sz w:val="16"/>
          <w:szCs w:val="16"/>
        </w:rPr>
      </w:pPr>
    </w:p>
    <w:p w14:paraId="7FC52651" w14:textId="77777777" w:rsidR="00563BB5" w:rsidRDefault="00563BB5" w:rsidP="00193D1B">
      <w:r w:rsidRPr="00563BB5">
        <w:rPr>
          <w:u w:val="single"/>
        </w:rPr>
        <w:t>Kennis</w:t>
      </w:r>
      <w:r>
        <w:t>.</w:t>
      </w:r>
    </w:p>
    <w:p w14:paraId="2553DE64" w14:textId="40DF6F82" w:rsidR="00563BB5" w:rsidRDefault="00563BB5" w:rsidP="00193D1B">
      <w:r>
        <w:t>HBO</w:t>
      </w:r>
      <w:r w:rsidR="1790E533" w:rsidRPr="11CDAD2C">
        <w:t>-</w:t>
      </w:r>
      <w:r>
        <w:t xml:space="preserve"> niveau bij voorkeur met Autisme aantekening en enkele jaren ervaring met de doelgroep.</w:t>
      </w:r>
    </w:p>
    <w:p w14:paraId="56C5A6F1" w14:textId="6EDC58E7" w:rsidR="00465E70" w:rsidRDefault="00465E70" w:rsidP="00193D1B">
      <w:r>
        <w:t>MBO-niveau met relevante werkervaring en affiniteit met de doelgroep</w:t>
      </w:r>
    </w:p>
    <w:p w14:paraId="0AD9C6F4" w14:textId="77777777" w:rsidR="00563BB5" w:rsidRPr="00175614" w:rsidRDefault="00563BB5" w:rsidP="00193D1B">
      <w:pPr>
        <w:rPr>
          <w:sz w:val="16"/>
          <w:szCs w:val="16"/>
        </w:rPr>
      </w:pPr>
    </w:p>
    <w:p w14:paraId="185EE37F" w14:textId="77777777" w:rsidR="00563BB5" w:rsidRPr="00563BB5" w:rsidRDefault="00563BB5" w:rsidP="00193D1B">
      <w:pPr>
        <w:rPr>
          <w:u w:val="single"/>
        </w:rPr>
      </w:pPr>
      <w:r w:rsidRPr="00563BB5">
        <w:rPr>
          <w:u w:val="single"/>
        </w:rPr>
        <w:t>Zelfstandigheid</w:t>
      </w:r>
    </w:p>
    <w:p w14:paraId="61C92AD8" w14:textId="734E976E" w:rsidR="00563BB5" w:rsidRDefault="00563BB5" w:rsidP="00193D1B">
      <w:r>
        <w:t xml:space="preserve">Werkt zelfstandig binnen de grenzen van de zorgvisie van STEH en de bepalingen van het zorgcontract. Heeft via werkoverleg en tussentijdse evaluaties invloed op het tempo, schema en prioriteiten van het </w:t>
      </w:r>
      <w:r w:rsidR="00024A43">
        <w:t>ondersteunings</w:t>
      </w:r>
      <w:r>
        <w:t>plan zowel individueel als groepsgewijs.</w:t>
      </w:r>
    </w:p>
    <w:p w14:paraId="4B1F511A" w14:textId="77777777" w:rsidR="00563BB5" w:rsidRPr="00175614" w:rsidRDefault="00563BB5" w:rsidP="00193D1B">
      <w:pPr>
        <w:rPr>
          <w:sz w:val="16"/>
          <w:szCs w:val="16"/>
        </w:rPr>
      </w:pPr>
    </w:p>
    <w:p w14:paraId="3382C876" w14:textId="77777777" w:rsidR="00563BB5" w:rsidRPr="00563BB5" w:rsidRDefault="00563BB5" w:rsidP="00193D1B">
      <w:pPr>
        <w:rPr>
          <w:u w:val="single"/>
        </w:rPr>
      </w:pPr>
      <w:r w:rsidRPr="00563BB5">
        <w:rPr>
          <w:u w:val="single"/>
        </w:rPr>
        <w:t>Sociale vaardigheden</w:t>
      </w:r>
    </w:p>
    <w:p w14:paraId="693104C6" w14:textId="77777777" w:rsidR="00563BB5" w:rsidRDefault="00563BB5" w:rsidP="00193D1B">
      <w:r>
        <w:t>Is in staat zich in te leven in het perspectief van de bewoners en past de communicatie daarop aan.</w:t>
      </w:r>
    </w:p>
    <w:p w14:paraId="12AAAA6B" w14:textId="291440D6" w:rsidR="00563BB5" w:rsidRDefault="00563BB5" w:rsidP="00193D1B">
      <w:r>
        <w:t xml:space="preserve">Is zich bewust van de noodzaak van helder en consequent taalgebruik. Hanteert tact, luistervaardigheid, invoelingsvermogen, </w:t>
      </w:r>
      <w:r w:rsidR="00601DD1">
        <w:t>persoons</w:t>
      </w:r>
      <w:r>
        <w:t>gerichtheid en geduld in de begeleiding van de bewoners. Beschikt over overtuigingskracht en kan tegenstellingen overbruggen.</w:t>
      </w:r>
    </w:p>
    <w:p w14:paraId="65F9C3DC" w14:textId="77777777" w:rsidR="00563BB5" w:rsidRPr="00175614" w:rsidRDefault="00563BB5" w:rsidP="00193D1B">
      <w:pPr>
        <w:rPr>
          <w:sz w:val="16"/>
          <w:szCs w:val="16"/>
        </w:rPr>
      </w:pPr>
    </w:p>
    <w:p w14:paraId="7E3C6DA7" w14:textId="77777777" w:rsidR="00563BB5" w:rsidRDefault="00563BB5" w:rsidP="00193D1B">
      <w:r w:rsidRPr="00563BB5">
        <w:rPr>
          <w:u w:val="single"/>
        </w:rPr>
        <w:t>Risico’s, verantwoordelijkheden en invloed</w:t>
      </w:r>
      <w:r>
        <w:t>.</w:t>
      </w:r>
    </w:p>
    <w:p w14:paraId="2A44CB13" w14:textId="77777777" w:rsidR="00563BB5" w:rsidRDefault="00563BB5" w:rsidP="00193D1B">
      <w:r>
        <w:t>Er bestaat risico op het overvragen van de bewoners en op wederzijds onbegrip.</w:t>
      </w:r>
    </w:p>
    <w:p w14:paraId="3C06DF48" w14:textId="0EB0FCF9" w:rsidR="00563BB5" w:rsidRDefault="00563BB5" w:rsidP="00193D1B">
      <w:r>
        <w:t>De begeleiding is verantwoordelijk voor een goede, veilige leefomgeving en een klimaat waarin groei naar zelfstandigheid voorop staat</w:t>
      </w:r>
      <w:r w:rsidR="00CC71D4">
        <w:t xml:space="preserve">, </w:t>
      </w:r>
      <w:r>
        <w:t>met de erkenning dat dit inspan</w:t>
      </w:r>
      <w:r w:rsidR="00037B71">
        <w:t>ning van alle betrokkenen vergt.</w:t>
      </w:r>
    </w:p>
    <w:p w14:paraId="5A6F8229" w14:textId="09081E8C" w:rsidR="00563BB5" w:rsidRDefault="00563BB5" w:rsidP="00193D1B">
      <w:r>
        <w:t xml:space="preserve">Er is sprake van grote invloed op de algemene sfeer en veiligheid binnen het woonproject. Invloed op prioritering en bijstelling van het </w:t>
      </w:r>
      <w:r w:rsidR="00A46F7E">
        <w:t>ondersteunings</w:t>
      </w:r>
      <w:r>
        <w:t>plan is nadrukkelijk aanwezig vanuit het besef dat het geheel meer is dan de som der delen.</w:t>
      </w:r>
    </w:p>
    <w:p w14:paraId="5023141B" w14:textId="77777777" w:rsidR="00563BB5" w:rsidRPr="00175614" w:rsidRDefault="00563BB5" w:rsidP="00193D1B">
      <w:pPr>
        <w:rPr>
          <w:sz w:val="16"/>
          <w:szCs w:val="16"/>
        </w:rPr>
      </w:pPr>
    </w:p>
    <w:p w14:paraId="14229A8D" w14:textId="77777777" w:rsidR="00563BB5" w:rsidRDefault="00563BB5" w:rsidP="00193D1B">
      <w:r w:rsidRPr="00563BB5">
        <w:rPr>
          <w:u w:val="single"/>
        </w:rPr>
        <w:t>Uitdrukkingsvaardigheid</w:t>
      </w:r>
      <w:r>
        <w:t>.</w:t>
      </w:r>
    </w:p>
    <w:p w14:paraId="554053A9" w14:textId="77777777" w:rsidR="00563BB5" w:rsidRDefault="00563BB5" w:rsidP="00193D1B">
      <w:r>
        <w:t>Beschikt zowel mondeling als schriftelijk over goede uitdrukkingsvaardigheid in het dagelijks verkeer en in de rapportages op verschillende niveaus. Is eventueel in staat de eigen visie over het voetlicht te brengen.</w:t>
      </w:r>
    </w:p>
    <w:p w14:paraId="1F3B1409" w14:textId="77777777" w:rsidR="00563BB5" w:rsidRPr="00175614" w:rsidRDefault="00563BB5" w:rsidP="00193D1B">
      <w:pPr>
        <w:rPr>
          <w:sz w:val="16"/>
          <w:szCs w:val="16"/>
        </w:rPr>
      </w:pPr>
    </w:p>
    <w:p w14:paraId="706FEB48" w14:textId="77777777" w:rsidR="00563BB5" w:rsidRPr="00563BB5" w:rsidRDefault="00563BB5" w:rsidP="00193D1B">
      <w:pPr>
        <w:rPr>
          <w:u w:val="single"/>
        </w:rPr>
      </w:pPr>
      <w:r w:rsidRPr="00563BB5">
        <w:rPr>
          <w:u w:val="single"/>
        </w:rPr>
        <w:t>Oplettendheid</w:t>
      </w:r>
    </w:p>
    <w:p w14:paraId="35C7ACA1" w14:textId="17889B4E" w:rsidR="00563BB5" w:rsidRDefault="00563BB5" w:rsidP="00193D1B">
      <w:r>
        <w:t>De begeleiding vergt oplettendheid op een ruim palet van aspecten, individueel en groepsgewijs, bij het werken met een doelgroep die enerzijds (hoog) intelligent is en anderzijds een afwij</w:t>
      </w:r>
      <w:r w:rsidR="00037B71">
        <w:t>kend ontwikkelingstempo vertoont</w:t>
      </w:r>
      <w:r>
        <w:t>. Onvoldoende oplettendheid kan nadelige gevolgen voor de ontwikkeling van de bewoners</w:t>
      </w:r>
      <w:r w:rsidR="00FC02B8">
        <w:t xml:space="preserve"> en het woonproject</w:t>
      </w:r>
      <w:r>
        <w:t xml:space="preserve"> hebben.</w:t>
      </w:r>
    </w:p>
    <w:p w14:paraId="562C75D1" w14:textId="77777777" w:rsidR="00563BB5" w:rsidRPr="00175614" w:rsidRDefault="00563BB5" w:rsidP="00193D1B">
      <w:pPr>
        <w:rPr>
          <w:sz w:val="16"/>
          <w:szCs w:val="16"/>
        </w:rPr>
      </w:pPr>
    </w:p>
    <w:p w14:paraId="3F63EC49" w14:textId="77777777" w:rsidR="00563BB5" w:rsidRPr="00563BB5" w:rsidRDefault="00563BB5" w:rsidP="00193D1B">
      <w:pPr>
        <w:rPr>
          <w:u w:val="single"/>
        </w:rPr>
      </w:pPr>
      <w:r w:rsidRPr="00563BB5">
        <w:rPr>
          <w:u w:val="single"/>
        </w:rPr>
        <w:t>Overige functie-eisen</w:t>
      </w:r>
    </w:p>
    <w:p w14:paraId="01EF179F" w14:textId="6EBACCE2" w:rsidR="00563BB5" w:rsidRDefault="00563BB5" w:rsidP="00193D1B">
      <w:r>
        <w:t xml:space="preserve">Systematiek en ordelijkheid </w:t>
      </w:r>
      <w:r w:rsidR="00037B71">
        <w:t xml:space="preserve">zijn </w:t>
      </w:r>
      <w:r>
        <w:t>van groot belang in de begeleidende activiteiten en in de planning daarvan</w:t>
      </w:r>
      <w:r w:rsidR="0034215C">
        <w:t xml:space="preserve">, </w:t>
      </w:r>
      <w:r>
        <w:t>consequent gedrag in deze is essentieel.</w:t>
      </w:r>
    </w:p>
    <w:p w14:paraId="4E2F85AA" w14:textId="77777777" w:rsidR="00563BB5" w:rsidRDefault="00563BB5" w:rsidP="00193D1B">
      <w:r>
        <w:t>Geduld en volharding zijn onmisbaar bij het realiseren van doelstellingen op langere termijn.</w:t>
      </w:r>
    </w:p>
    <w:p w14:paraId="55D37E5E" w14:textId="77777777" w:rsidR="00563BB5" w:rsidRDefault="00563BB5" w:rsidP="00193D1B">
      <w:r>
        <w:t>Integriteit en betrouwbaarheid zijn onmisbaar bij het opbouwen van een passende vertrouwensrelatie met de bewoners.</w:t>
      </w:r>
    </w:p>
    <w:p w14:paraId="664355AD" w14:textId="77777777" w:rsidR="00563BB5" w:rsidRPr="00175614" w:rsidRDefault="00563BB5" w:rsidP="00193D1B">
      <w:pPr>
        <w:rPr>
          <w:sz w:val="16"/>
          <w:szCs w:val="16"/>
        </w:rPr>
      </w:pPr>
    </w:p>
    <w:p w14:paraId="1E314DE3" w14:textId="77777777" w:rsidR="00563BB5" w:rsidRPr="00563BB5" w:rsidRDefault="00563BB5" w:rsidP="00193D1B">
      <w:pPr>
        <w:rPr>
          <w:u w:val="single"/>
        </w:rPr>
      </w:pPr>
      <w:r w:rsidRPr="00563BB5">
        <w:rPr>
          <w:u w:val="single"/>
        </w:rPr>
        <w:t>Inconveniënten</w:t>
      </w:r>
    </w:p>
    <w:p w14:paraId="59F6AA3A" w14:textId="6D89F885" w:rsidR="00193D1B" w:rsidRDefault="00563BB5">
      <w:r>
        <w:t>Psychische belasting treedt op als gevolg van het begeleiden van een woongroep met zeer specifieke kenmerken en met hun ouders</w:t>
      </w:r>
      <w:r w:rsidR="00EF1B5C">
        <w:t>.</w:t>
      </w:r>
      <w:r>
        <w:t xml:space="preserve"> </w:t>
      </w:r>
      <w:r w:rsidR="00EF1B5C">
        <w:t>H</w:t>
      </w:r>
      <w:r>
        <w:t>et tempo waarin doelen te realiseren zijn kan frustrerend aanvoelen.</w:t>
      </w:r>
      <w:r w:rsidR="00F10FE3" w:rsidRPr="00F10FE3">
        <w:t xml:space="preserve"> </w:t>
      </w:r>
      <w:r w:rsidR="00F10FE3">
        <w:t>Het streven naar -uiteindelijk- de eigen overbodigheid vergt een permanente aandacht voor het eigen evenwicht</w:t>
      </w:r>
    </w:p>
    <w:sectPr w:rsidR="00193D1B" w:rsidSect="00FD633E">
      <w:footerReference w:type="default" r:id="rId17"/>
      <w:pgSz w:w="11906" w:h="16838" w:code="9"/>
      <w:pgMar w:top="1438" w:right="1286" w:bottom="143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99D7F" w14:textId="77777777" w:rsidR="009768EB" w:rsidRDefault="009768EB">
      <w:r>
        <w:separator/>
      </w:r>
    </w:p>
  </w:endnote>
  <w:endnote w:type="continuationSeparator" w:id="0">
    <w:p w14:paraId="1E6E060A" w14:textId="77777777" w:rsidR="009768EB" w:rsidRDefault="00976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CA477" w14:textId="76344414" w:rsidR="0061529F" w:rsidRPr="003422CE" w:rsidRDefault="003422CE">
    <w:pPr>
      <w:pStyle w:val="Voettekst"/>
      <w:rPr>
        <w:sz w:val="20"/>
        <w:szCs w:val="20"/>
      </w:rPr>
    </w:pPr>
    <w:r w:rsidRPr="003422CE">
      <w:rPr>
        <w:sz w:val="20"/>
        <w:szCs w:val="20"/>
      </w:rPr>
      <w:fldChar w:fldCharType="begin"/>
    </w:r>
    <w:r w:rsidRPr="003422CE">
      <w:rPr>
        <w:sz w:val="20"/>
        <w:szCs w:val="20"/>
      </w:rPr>
      <w:instrText xml:space="preserve"> DATE \@ "dd-MM-yyyy" </w:instrText>
    </w:r>
    <w:r w:rsidRPr="003422CE">
      <w:rPr>
        <w:sz w:val="20"/>
        <w:szCs w:val="20"/>
      </w:rPr>
      <w:fldChar w:fldCharType="separate"/>
    </w:r>
    <w:r w:rsidR="004972C3">
      <w:rPr>
        <w:noProof/>
        <w:sz w:val="20"/>
        <w:szCs w:val="20"/>
      </w:rPr>
      <w:t>19-05-2021</w:t>
    </w:r>
    <w:r w:rsidRPr="003422CE">
      <w:rPr>
        <w:sz w:val="20"/>
        <w:szCs w:val="20"/>
      </w:rPr>
      <w:fldChar w:fldCharType="end"/>
    </w:r>
    <w:r w:rsidR="0061529F" w:rsidRPr="003422CE">
      <w:rPr>
        <w:sz w:val="20"/>
        <w:szCs w:val="20"/>
      </w:rPr>
      <w:tab/>
      <w:t xml:space="preserve">Zorgvisie Stichting Exploitatie Hilversum </w:t>
    </w:r>
    <w:r w:rsidR="0061529F" w:rsidRPr="003422CE">
      <w:rPr>
        <w:sz w:val="20"/>
        <w:szCs w:val="20"/>
      </w:rPr>
      <w:tab/>
    </w:r>
    <w:r w:rsidR="0061529F" w:rsidRPr="003422CE">
      <w:rPr>
        <w:rStyle w:val="Paginanummer"/>
        <w:sz w:val="20"/>
        <w:szCs w:val="20"/>
      </w:rPr>
      <w:fldChar w:fldCharType="begin"/>
    </w:r>
    <w:r w:rsidR="0061529F" w:rsidRPr="003422CE">
      <w:rPr>
        <w:rStyle w:val="Paginanummer"/>
        <w:sz w:val="20"/>
        <w:szCs w:val="20"/>
      </w:rPr>
      <w:instrText xml:space="preserve"> PAGE </w:instrText>
    </w:r>
    <w:r w:rsidR="0061529F" w:rsidRPr="003422CE">
      <w:rPr>
        <w:rStyle w:val="Paginanummer"/>
        <w:sz w:val="20"/>
        <w:szCs w:val="20"/>
      </w:rPr>
      <w:fldChar w:fldCharType="separate"/>
    </w:r>
    <w:r w:rsidR="00CC71D4">
      <w:rPr>
        <w:rStyle w:val="Paginanummer"/>
        <w:noProof/>
        <w:sz w:val="20"/>
        <w:szCs w:val="20"/>
      </w:rPr>
      <w:t>12</w:t>
    </w:r>
    <w:r w:rsidR="0061529F" w:rsidRPr="003422CE">
      <w:rPr>
        <w:rStyle w:val="Paginanumm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8729B" w14:textId="77777777" w:rsidR="009768EB" w:rsidRDefault="009768EB">
      <w:r>
        <w:separator/>
      </w:r>
    </w:p>
  </w:footnote>
  <w:footnote w:type="continuationSeparator" w:id="0">
    <w:p w14:paraId="462F625D" w14:textId="77777777" w:rsidR="009768EB" w:rsidRDefault="009768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616D"/>
    <w:multiLevelType w:val="hybridMultilevel"/>
    <w:tmpl w:val="CC5C76FC"/>
    <w:lvl w:ilvl="0" w:tplc="8CA624BC">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117B4F4E"/>
    <w:multiLevelType w:val="hybridMultilevel"/>
    <w:tmpl w:val="FE7C6A68"/>
    <w:lvl w:ilvl="0" w:tplc="1402E2CA">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124460B5"/>
    <w:multiLevelType w:val="hybridMultilevel"/>
    <w:tmpl w:val="ADFAD97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B15976"/>
    <w:multiLevelType w:val="hybridMultilevel"/>
    <w:tmpl w:val="B3380888"/>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564833"/>
    <w:multiLevelType w:val="multilevel"/>
    <w:tmpl w:val="89006582"/>
    <w:lvl w:ilvl="0">
      <w:start w:val="2"/>
      <w:numFmt w:val="bullet"/>
      <w:lvlText w:val="-"/>
      <w:lvlJc w:val="left"/>
      <w:pPr>
        <w:tabs>
          <w:tab w:val="num" w:pos="540"/>
        </w:tabs>
        <w:ind w:left="540" w:hanging="360"/>
      </w:pPr>
      <w:rPr>
        <w:rFonts w:ascii="Times New Roman" w:eastAsia="Times New Roman" w:hAnsi="Times New Roman" w:cs="Times New Roman" w:hint="default"/>
      </w:rPr>
    </w:lvl>
    <w:lvl w:ilvl="1">
      <w:start w:val="15"/>
      <w:numFmt w:val="bullet"/>
      <w:lvlText w:val="-"/>
      <w:lvlJc w:val="left"/>
      <w:pPr>
        <w:tabs>
          <w:tab w:val="num" w:pos="1260"/>
        </w:tabs>
        <w:ind w:left="1260" w:hanging="360"/>
      </w:pPr>
      <w:rPr>
        <w:rFonts w:ascii="Arial" w:eastAsia="Times New Roman" w:hAnsi="Arial" w:cs="Arial"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5" w15:restartNumberingAfterBreak="0">
    <w:nsid w:val="2ED02B23"/>
    <w:multiLevelType w:val="hybridMultilevel"/>
    <w:tmpl w:val="4B648D36"/>
    <w:lvl w:ilvl="0" w:tplc="124EB1FA">
      <w:start w:val="15"/>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593A96"/>
    <w:multiLevelType w:val="hybridMultilevel"/>
    <w:tmpl w:val="4A3EA440"/>
    <w:lvl w:ilvl="0" w:tplc="8DC8A158">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47F8444F"/>
    <w:multiLevelType w:val="hybridMultilevel"/>
    <w:tmpl w:val="30661C7A"/>
    <w:lvl w:ilvl="0" w:tplc="124EB1FA">
      <w:start w:val="15"/>
      <w:numFmt w:val="bullet"/>
      <w:lvlText w:val="-"/>
      <w:lvlJc w:val="left"/>
      <w:pPr>
        <w:tabs>
          <w:tab w:val="num" w:pos="720"/>
        </w:tabs>
        <w:ind w:left="720" w:hanging="360"/>
      </w:pPr>
      <w:rPr>
        <w:rFonts w:ascii="Arial" w:eastAsia="Times New Roman" w:hAnsi="Arial" w:cs="Arial" w:hint="default"/>
      </w:rPr>
    </w:lvl>
    <w:lvl w:ilvl="1" w:tplc="04130005">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5160F4"/>
    <w:multiLevelType w:val="hybridMultilevel"/>
    <w:tmpl w:val="821A80D6"/>
    <w:lvl w:ilvl="0" w:tplc="12DCFD0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513E011F"/>
    <w:multiLevelType w:val="hybridMultilevel"/>
    <w:tmpl w:val="89006582"/>
    <w:lvl w:ilvl="0" w:tplc="A4CA857E">
      <w:start w:val="2"/>
      <w:numFmt w:val="bullet"/>
      <w:lvlText w:val="-"/>
      <w:lvlJc w:val="left"/>
      <w:pPr>
        <w:tabs>
          <w:tab w:val="num" w:pos="540"/>
        </w:tabs>
        <w:ind w:left="540" w:hanging="360"/>
      </w:pPr>
      <w:rPr>
        <w:rFonts w:ascii="Times New Roman" w:eastAsia="Times New Roman" w:hAnsi="Times New Roman" w:cs="Times New Roman" w:hint="default"/>
      </w:rPr>
    </w:lvl>
    <w:lvl w:ilvl="1" w:tplc="124EB1FA">
      <w:start w:val="15"/>
      <w:numFmt w:val="bullet"/>
      <w:lvlText w:val="-"/>
      <w:lvlJc w:val="left"/>
      <w:pPr>
        <w:tabs>
          <w:tab w:val="num" w:pos="1260"/>
        </w:tabs>
        <w:ind w:left="1260" w:hanging="360"/>
      </w:pPr>
      <w:rPr>
        <w:rFonts w:ascii="Arial" w:eastAsia="Times New Roman" w:hAnsi="Arial" w:cs="Arial" w:hint="default"/>
      </w:rPr>
    </w:lvl>
    <w:lvl w:ilvl="2" w:tplc="04130005" w:tentative="1">
      <w:start w:val="1"/>
      <w:numFmt w:val="bullet"/>
      <w:lvlText w:val=""/>
      <w:lvlJc w:val="left"/>
      <w:pPr>
        <w:tabs>
          <w:tab w:val="num" w:pos="1980"/>
        </w:tabs>
        <w:ind w:left="1980" w:hanging="360"/>
      </w:pPr>
      <w:rPr>
        <w:rFonts w:ascii="Wingdings" w:hAnsi="Wingdings" w:hint="default"/>
      </w:rPr>
    </w:lvl>
    <w:lvl w:ilvl="3" w:tplc="04130001" w:tentative="1">
      <w:start w:val="1"/>
      <w:numFmt w:val="bullet"/>
      <w:lvlText w:val=""/>
      <w:lvlJc w:val="left"/>
      <w:pPr>
        <w:tabs>
          <w:tab w:val="num" w:pos="2700"/>
        </w:tabs>
        <w:ind w:left="2700" w:hanging="360"/>
      </w:pPr>
      <w:rPr>
        <w:rFonts w:ascii="Symbol" w:hAnsi="Symbol" w:hint="default"/>
      </w:rPr>
    </w:lvl>
    <w:lvl w:ilvl="4" w:tplc="04130003" w:tentative="1">
      <w:start w:val="1"/>
      <w:numFmt w:val="bullet"/>
      <w:lvlText w:val="o"/>
      <w:lvlJc w:val="left"/>
      <w:pPr>
        <w:tabs>
          <w:tab w:val="num" w:pos="3420"/>
        </w:tabs>
        <w:ind w:left="3420" w:hanging="360"/>
      </w:pPr>
      <w:rPr>
        <w:rFonts w:ascii="Courier New" w:hAnsi="Courier New" w:cs="Courier New" w:hint="default"/>
      </w:rPr>
    </w:lvl>
    <w:lvl w:ilvl="5" w:tplc="04130005" w:tentative="1">
      <w:start w:val="1"/>
      <w:numFmt w:val="bullet"/>
      <w:lvlText w:val=""/>
      <w:lvlJc w:val="left"/>
      <w:pPr>
        <w:tabs>
          <w:tab w:val="num" w:pos="4140"/>
        </w:tabs>
        <w:ind w:left="4140" w:hanging="360"/>
      </w:pPr>
      <w:rPr>
        <w:rFonts w:ascii="Wingdings" w:hAnsi="Wingdings" w:hint="default"/>
      </w:rPr>
    </w:lvl>
    <w:lvl w:ilvl="6" w:tplc="04130001" w:tentative="1">
      <w:start w:val="1"/>
      <w:numFmt w:val="bullet"/>
      <w:lvlText w:val=""/>
      <w:lvlJc w:val="left"/>
      <w:pPr>
        <w:tabs>
          <w:tab w:val="num" w:pos="4860"/>
        </w:tabs>
        <w:ind w:left="4860" w:hanging="360"/>
      </w:pPr>
      <w:rPr>
        <w:rFonts w:ascii="Symbol" w:hAnsi="Symbol" w:hint="default"/>
      </w:rPr>
    </w:lvl>
    <w:lvl w:ilvl="7" w:tplc="04130003" w:tentative="1">
      <w:start w:val="1"/>
      <w:numFmt w:val="bullet"/>
      <w:lvlText w:val="o"/>
      <w:lvlJc w:val="left"/>
      <w:pPr>
        <w:tabs>
          <w:tab w:val="num" w:pos="5580"/>
        </w:tabs>
        <w:ind w:left="5580" w:hanging="360"/>
      </w:pPr>
      <w:rPr>
        <w:rFonts w:ascii="Courier New" w:hAnsi="Courier New" w:cs="Courier New" w:hint="default"/>
      </w:rPr>
    </w:lvl>
    <w:lvl w:ilvl="8" w:tplc="04130005" w:tentative="1">
      <w:start w:val="1"/>
      <w:numFmt w:val="bullet"/>
      <w:lvlText w:val=""/>
      <w:lvlJc w:val="left"/>
      <w:pPr>
        <w:tabs>
          <w:tab w:val="num" w:pos="6300"/>
        </w:tabs>
        <w:ind w:left="6300" w:hanging="360"/>
      </w:pPr>
      <w:rPr>
        <w:rFonts w:ascii="Wingdings" w:hAnsi="Wingdings" w:hint="default"/>
      </w:rPr>
    </w:lvl>
  </w:abstractNum>
  <w:abstractNum w:abstractNumId="10" w15:restartNumberingAfterBreak="0">
    <w:nsid w:val="71B158A0"/>
    <w:multiLevelType w:val="hybridMultilevel"/>
    <w:tmpl w:val="62445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1"/>
  </w:num>
  <w:num w:numId="5">
    <w:abstractNumId w:val="9"/>
  </w:num>
  <w:num w:numId="6">
    <w:abstractNumId w:val="2"/>
  </w:num>
  <w:num w:numId="7">
    <w:abstractNumId w:val="5"/>
  </w:num>
  <w:num w:numId="8">
    <w:abstractNumId w:val="4"/>
  </w:num>
  <w:num w:numId="9">
    <w:abstractNumId w:val="3"/>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DC8"/>
    <w:rsid w:val="00004643"/>
    <w:rsid w:val="0000547B"/>
    <w:rsid w:val="000112B4"/>
    <w:rsid w:val="00021406"/>
    <w:rsid w:val="00024A43"/>
    <w:rsid w:val="00037B71"/>
    <w:rsid w:val="000516B7"/>
    <w:rsid w:val="00081986"/>
    <w:rsid w:val="000B1A1F"/>
    <w:rsid w:val="000B3FC4"/>
    <w:rsid w:val="000C5ADC"/>
    <w:rsid w:val="000D273E"/>
    <w:rsid w:val="000D54AA"/>
    <w:rsid w:val="000E2D26"/>
    <w:rsid w:val="001135B3"/>
    <w:rsid w:val="0011739E"/>
    <w:rsid w:val="00121CD8"/>
    <w:rsid w:val="0013011C"/>
    <w:rsid w:val="00133B3C"/>
    <w:rsid w:val="00153285"/>
    <w:rsid w:val="00175614"/>
    <w:rsid w:val="00193D1B"/>
    <w:rsid w:val="001C0963"/>
    <w:rsid w:val="0021679F"/>
    <w:rsid w:val="00230551"/>
    <w:rsid w:val="00253E38"/>
    <w:rsid w:val="00261C02"/>
    <w:rsid w:val="00270AB7"/>
    <w:rsid w:val="0028154F"/>
    <w:rsid w:val="002A00D3"/>
    <w:rsid w:val="002B6766"/>
    <w:rsid w:val="002C2F79"/>
    <w:rsid w:val="002C5BED"/>
    <w:rsid w:val="002D206C"/>
    <w:rsid w:val="002D289D"/>
    <w:rsid w:val="002D6128"/>
    <w:rsid w:val="002E7377"/>
    <w:rsid w:val="00321380"/>
    <w:rsid w:val="00325393"/>
    <w:rsid w:val="0033695E"/>
    <w:rsid w:val="0034215C"/>
    <w:rsid w:val="003422CE"/>
    <w:rsid w:val="003505FB"/>
    <w:rsid w:val="003573B0"/>
    <w:rsid w:val="0037559B"/>
    <w:rsid w:val="003B677B"/>
    <w:rsid w:val="003F7653"/>
    <w:rsid w:val="00405E17"/>
    <w:rsid w:val="00437C61"/>
    <w:rsid w:val="004447E0"/>
    <w:rsid w:val="00446AF9"/>
    <w:rsid w:val="00465E70"/>
    <w:rsid w:val="00470B7B"/>
    <w:rsid w:val="004753E0"/>
    <w:rsid w:val="00475923"/>
    <w:rsid w:val="004972C3"/>
    <w:rsid w:val="004B3FB3"/>
    <w:rsid w:val="004B72DA"/>
    <w:rsid w:val="004C392D"/>
    <w:rsid w:val="004D332F"/>
    <w:rsid w:val="004D5745"/>
    <w:rsid w:val="004E37BF"/>
    <w:rsid w:val="004F22A3"/>
    <w:rsid w:val="004F61D0"/>
    <w:rsid w:val="0050026B"/>
    <w:rsid w:val="00530F5E"/>
    <w:rsid w:val="0053780C"/>
    <w:rsid w:val="00563BB5"/>
    <w:rsid w:val="005A177E"/>
    <w:rsid w:val="005B219F"/>
    <w:rsid w:val="005D3664"/>
    <w:rsid w:val="00601A14"/>
    <w:rsid w:val="00601DD1"/>
    <w:rsid w:val="0061529F"/>
    <w:rsid w:val="0061759D"/>
    <w:rsid w:val="00623EE5"/>
    <w:rsid w:val="00627E7E"/>
    <w:rsid w:val="00656DC8"/>
    <w:rsid w:val="00690A7F"/>
    <w:rsid w:val="006B1415"/>
    <w:rsid w:val="006B25A6"/>
    <w:rsid w:val="006C3760"/>
    <w:rsid w:val="006C51AE"/>
    <w:rsid w:val="006D368C"/>
    <w:rsid w:val="006E033A"/>
    <w:rsid w:val="006E0997"/>
    <w:rsid w:val="006E09B7"/>
    <w:rsid w:val="006F24BB"/>
    <w:rsid w:val="007427ED"/>
    <w:rsid w:val="007602FE"/>
    <w:rsid w:val="007811F8"/>
    <w:rsid w:val="007C03E0"/>
    <w:rsid w:val="007C0EDE"/>
    <w:rsid w:val="007E06C1"/>
    <w:rsid w:val="007E7177"/>
    <w:rsid w:val="007F4D21"/>
    <w:rsid w:val="00804C99"/>
    <w:rsid w:val="00805B17"/>
    <w:rsid w:val="00845093"/>
    <w:rsid w:val="00856126"/>
    <w:rsid w:val="00863A02"/>
    <w:rsid w:val="00892081"/>
    <w:rsid w:val="00923CDB"/>
    <w:rsid w:val="009437EF"/>
    <w:rsid w:val="0096034B"/>
    <w:rsid w:val="009768EB"/>
    <w:rsid w:val="009839EF"/>
    <w:rsid w:val="009A4242"/>
    <w:rsid w:val="009B0475"/>
    <w:rsid w:val="009B1097"/>
    <w:rsid w:val="009C2B9C"/>
    <w:rsid w:val="009E2D3A"/>
    <w:rsid w:val="009F1CF7"/>
    <w:rsid w:val="00A05B18"/>
    <w:rsid w:val="00A30C21"/>
    <w:rsid w:val="00A35CC9"/>
    <w:rsid w:val="00A46F7E"/>
    <w:rsid w:val="00A475B6"/>
    <w:rsid w:val="00A834DE"/>
    <w:rsid w:val="00A84065"/>
    <w:rsid w:val="00A91C0F"/>
    <w:rsid w:val="00AB1F71"/>
    <w:rsid w:val="00AC24A0"/>
    <w:rsid w:val="00AE23AB"/>
    <w:rsid w:val="00B030ED"/>
    <w:rsid w:val="00B23599"/>
    <w:rsid w:val="00B36E60"/>
    <w:rsid w:val="00B43ED8"/>
    <w:rsid w:val="00B458E6"/>
    <w:rsid w:val="00B531EB"/>
    <w:rsid w:val="00B60595"/>
    <w:rsid w:val="00B672D8"/>
    <w:rsid w:val="00B758A6"/>
    <w:rsid w:val="00B839FB"/>
    <w:rsid w:val="00BB4646"/>
    <w:rsid w:val="00BC374B"/>
    <w:rsid w:val="00BD3095"/>
    <w:rsid w:val="00BE3DFC"/>
    <w:rsid w:val="00C20B65"/>
    <w:rsid w:val="00C342A4"/>
    <w:rsid w:val="00C47FC3"/>
    <w:rsid w:val="00C51BD5"/>
    <w:rsid w:val="00C803F9"/>
    <w:rsid w:val="00C8362D"/>
    <w:rsid w:val="00CA5A04"/>
    <w:rsid w:val="00CB5365"/>
    <w:rsid w:val="00CC311C"/>
    <w:rsid w:val="00CC71D4"/>
    <w:rsid w:val="00CF730F"/>
    <w:rsid w:val="00D0285F"/>
    <w:rsid w:val="00D217F8"/>
    <w:rsid w:val="00D60C21"/>
    <w:rsid w:val="00D864A3"/>
    <w:rsid w:val="00D9541F"/>
    <w:rsid w:val="00DB76BB"/>
    <w:rsid w:val="00E2400E"/>
    <w:rsid w:val="00E247DB"/>
    <w:rsid w:val="00E40F07"/>
    <w:rsid w:val="00E456D4"/>
    <w:rsid w:val="00E47B7C"/>
    <w:rsid w:val="00E5468B"/>
    <w:rsid w:val="00E603B3"/>
    <w:rsid w:val="00E6157C"/>
    <w:rsid w:val="00E81A77"/>
    <w:rsid w:val="00EF1B5C"/>
    <w:rsid w:val="00EF3D3E"/>
    <w:rsid w:val="00EF7F55"/>
    <w:rsid w:val="00F10FE3"/>
    <w:rsid w:val="00F130AF"/>
    <w:rsid w:val="00F22563"/>
    <w:rsid w:val="00F23301"/>
    <w:rsid w:val="00F63492"/>
    <w:rsid w:val="00F91042"/>
    <w:rsid w:val="00F923FC"/>
    <w:rsid w:val="00F96D5D"/>
    <w:rsid w:val="00F97229"/>
    <w:rsid w:val="00FA6DC7"/>
    <w:rsid w:val="00FB1DFA"/>
    <w:rsid w:val="00FB42CB"/>
    <w:rsid w:val="00FC02B8"/>
    <w:rsid w:val="00FD633E"/>
    <w:rsid w:val="00FF2749"/>
    <w:rsid w:val="00FF3516"/>
    <w:rsid w:val="00FF5911"/>
    <w:rsid w:val="015E57AC"/>
    <w:rsid w:val="0F62F7FE"/>
    <w:rsid w:val="11CDAD2C"/>
    <w:rsid w:val="1790E533"/>
    <w:rsid w:val="26C780D1"/>
    <w:rsid w:val="2B7F9E88"/>
    <w:rsid w:val="2CF95DE2"/>
    <w:rsid w:val="2EDB0507"/>
    <w:rsid w:val="3A48C12B"/>
    <w:rsid w:val="3D9EC1C7"/>
    <w:rsid w:val="4BA7EB08"/>
    <w:rsid w:val="4F115190"/>
    <w:rsid w:val="5136429F"/>
    <w:rsid w:val="51BC3D1D"/>
    <w:rsid w:val="5A29F82B"/>
    <w:rsid w:val="765D6A2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DFDD6E"/>
  <w15:chartTrackingRefBased/>
  <w15:docId w15:val="{F7AE29AD-C1B2-4C8B-964F-9AA55AFE2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D9541F"/>
    <w:rPr>
      <w:color w:val="0000FF"/>
      <w:u w:val="single"/>
    </w:rPr>
  </w:style>
  <w:style w:type="paragraph" w:styleId="Normaalweb">
    <w:name w:val="Normal (Web)"/>
    <w:basedOn w:val="Standaard"/>
    <w:rsid w:val="00690A7F"/>
  </w:style>
  <w:style w:type="paragraph" w:styleId="Koptekst">
    <w:name w:val="header"/>
    <w:basedOn w:val="Standaard"/>
    <w:rsid w:val="00690A7F"/>
    <w:pPr>
      <w:tabs>
        <w:tab w:val="center" w:pos="4536"/>
        <w:tab w:val="right" w:pos="9072"/>
      </w:tabs>
    </w:pPr>
  </w:style>
  <w:style w:type="paragraph" w:styleId="Voettekst">
    <w:name w:val="footer"/>
    <w:basedOn w:val="Standaard"/>
    <w:rsid w:val="00690A7F"/>
    <w:pPr>
      <w:tabs>
        <w:tab w:val="center" w:pos="4536"/>
        <w:tab w:val="right" w:pos="9072"/>
      </w:tabs>
    </w:pPr>
  </w:style>
  <w:style w:type="character" w:styleId="Paginanummer">
    <w:name w:val="page number"/>
    <w:basedOn w:val="Standaardalinea-lettertype"/>
    <w:rsid w:val="006D368C"/>
  </w:style>
  <w:style w:type="paragraph" w:styleId="Ballontekst">
    <w:name w:val="Balloon Text"/>
    <w:basedOn w:val="Standaard"/>
    <w:link w:val="BallontekstChar"/>
    <w:rsid w:val="000B1A1F"/>
    <w:rPr>
      <w:rFonts w:ascii="Tahoma" w:hAnsi="Tahoma" w:cs="Tahoma"/>
      <w:sz w:val="16"/>
      <w:szCs w:val="16"/>
    </w:rPr>
  </w:style>
  <w:style w:type="character" w:customStyle="1" w:styleId="BallontekstChar">
    <w:name w:val="Ballontekst Char"/>
    <w:link w:val="Ballontekst"/>
    <w:rsid w:val="000B1A1F"/>
    <w:rPr>
      <w:rFonts w:ascii="Tahoma" w:hAnsi="Tahoma" w:cs="Tahoma"/>
      <w:sz w:val="16"/>
      <w:szCs w:val="16"/>
    </w:rPr>
  </w:style>
  <w:style w:type="paragraph" w:styleId="Lijstalinea">
    <w:name w:val="List Paragraph"/>
    <w:basedOn w:val="Standaard"/>
    <w:uiPriority w:val="34"/>
    <w:qFormat/>
    <w:rsid w:val="00FB1DFA"/>
    <w:pPr>
      <w:ind w:left="720"/>
      <w:contextualSpacing/>
    </w:pPr>
  </w:style>
  <w:style w:type="paragraph" w:styleId="Geenafstand">
    <w:name w:val="No Spacing"/>
    <w:uiPriority w:val="1"/>
    <w:qFormat/>
    <w:rsid w:val="006B1415"/>
    <w:rPr>
      <w:rFonts w:asciiTheme="minorHAnsi" w:eastAsiaTheme="minorHAnsi" w:hAnsiTheme="minorHAnsi" w:cstheme="minorBidi"/>
      <w:sz w:val="22"/>
      <w:szCs w:val="22"/>
      <w:lang w:eastAsia="en-US"/>
    </w:rPr>
  </w:style>
  <w:style w:type="character" w:styleId="GevolgdeHyperlink">
    <w:name w:val="FollowedHyperlink"/>
    <w:basedOn w:val="Standaardalinea-lettertype"/>
    <w:rsid w:val="005D3664"/>
    <w:rPr>
      <w:color w:val="954F72" w:themeColor="followedHyperlink"/>
      <w:u w:val="single"/>
    </w:rPr>
  </w:style>
  <w:style w:type="character" w:styleId="Onopgelostemelding">
    <w:name w:val="Unresolved Mention"/>
    <w:basedOn w:val="Standaardalinea-lettertype"/>
    <w:uiPriority w:val="99"/>
    <w:semiHidden/>
    <w:unhideWhenUsed/>
    <w:rsid w:val="005D36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50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grasboombinnendoor.nl" TargetMode="Externa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http://www.dudokwonen.n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egrasboom.n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4780669-C6A7-45C1-8E00-30A7491459D1}" type="doc">
      <dgm:prSet loTypeId="urn:microsoft.com/office/officeart/2005/8/layout/orgChart1" loCatId="hierarchy" qsTypeId="urn:microsoft.com/office/officeart/2005/8/quickstyle/simple1" qsCatId="simple" csTypeId="urn:microsoft.com/office/officeart/2005/8/colors/accent1_2" csCatId="accent1"/>
      <dgm:spPr/>
    </dgm:pt>
    <dgm:pt modelId="{821931FD-DF90-42B6-9190-E30983F6DC97}">
      <dgm:prSet/>
      <dgm:spPr/>
      <dgm:t>
        <a:bodyPr/>
        <a:lstStyle/>
        <a:p>
          <a:pPr marR="0" algn="ctr" rtl="0"/>
          <a:r>
            <a:rPr lang="tr-TR" altLang="ja-JP" b="0" i="0" u="none" strike="noStrike" baseline="0">
              <a:solidFill>
                <a:srgbClr val="000000"/>
              </a:solidFill>
              <a:latin typeface="Arial" panose="020B0604020202020204" pitchFamily="34" charset="0"/>
              <a:ea typeface="Yu Mincho" panose="02020400000000000000" pitchFamily="18" charset="-128"/>
            </a:rPr>
            <a:t>Bestuur</a:t>
          </a:r>
        </a:p>
        <a:p>
          <a:pPr marR="0" algn="ctr" rtl="0"/>
          <a:r>
            <a:rPr lang="tr-TR" altLang="ja-JP" b="0" i="0" u="none" strike="noStrike" baseline="0">
              <a:solidFill>
                <a:srgbClr val="000000"/>
              </a:solidFill>
              <a:latin typeface="Arial" panose="020B0604020202020204" pitchFamily="34" charset="0"/>
              <a:ea typeface="Yu Mincho" panose="02020400000000000000" pitchFamily="18" charset="-128"/>
            </a:rPr>
            <a:t>(max. 8 leden, met uit elke commissie</a:t>
          </a:r>
        </a:p>
        <a:p>
          <a:pPr marR="0" algn="ctr" rtl="0"/>
          <a:r>
            <a:rPr lang="tr-TR" altLang="ja-JP" b="0" i="0" u="none" strike="noStrike" baseline="0">
              <a:solidFill>
                <a:srgbClr val="000000"/>
              </a:solidFill>
              <a:latin typeface="Arial" panose="020B0604020202020204" pitchFamily="34" charset="0"/>
              <a:ea typeface="Yu Mincho" panose="02020400000000000000" pitchFamily="18" charset="-128"/>
            </a:rPr>
            <a:t> 1 vertegenwoordiger)</a:t>
          </a:r>
          <a:endParaRPr lang="nl-NL"/>
        </a:p>
      </dgm:t>
    </dgm:pt>
    <dgm:pt modelId="{2A81506F-80B7-47CA-9D62-E6A6F90F95F5}" type="parTrans" cxnId="{3B85C5B2-5AC9-499A-AFBA-CDB9EEABCEE1}">
      <dgm:prSet/>
      <dgm:spPr/>
    </dgm:pt>
    <dgm:pt modelId="{28274813-55C3-4375-A442-4E8EF66E09EE}" type="sibTrans" cxnId="{3B85C5B2-5AC9-499A-AFBA-CDB9EEABCEE1}">
      <dgm:prSet/>
      <dgm:spPr/>
    </dgm:pt>
    <dgm:pt modelId="{31451960-B3C6-4BCA-BBB0-50802C72452E}">
      <dgm:prSet/>
      <dgm:spPr/>
      <dgm:t>
        <a:bodyPr/>
        <a:lstStyle/>
        <a:p>
          <a:pPr marR="0" algn="ctr" rtl="0"/>
          <a:endParaRPr lang="tr-TR" altLang="ja-JP" b="0" i="0" u="none" strike="noStrike" baseline="0">
            <a:solidFill>
              <a:srgbClr val="000000"/>
            </a:solidFill>
            <a:latin typeface="Arial" panose="020B0604020202020204" pitchFamily="34" charset="0"/>
            <a:ea typeface="Yu Mincho" panose="02020400000000000000" pitchFamily="18" charset="-128"/>
          </a:endParaRPr>
        </a:p>
        <a:p>
          <a:pPr marR="0" algn="ctr" rtl="0"/>
          <a:r>
            <a:rPr lang="tr-TR" altLang="ja-JP" b="0" i="0" u="none" strike="noStrike" baseline="0">
              <a:solidFill>
                <a:srgbClr val="000000"/>
              </a:solidFill>
              <a:latin typeface="Arial" panose="020B0604020202020204" pitchFamily="34" charset="0"/>
              <a:ea typeface="Yu Mincho" panose="02020400000000000000" pitchFamily="18" charset="-128"/>
            </a:rPr>
            <a:t>Commissie Wonen</a:t>
          </a:r>
          <a:endParaRPr lang="nl-NL"/>
        </a:p>
      </dgm:t>
    </dgm:pt>
    <dgm:pt modelId="{E036D786-E229-4CD1-B2DC-A4908E153064}" type="parTrans" cxnId="{4A9C556D-4FD0-4993-9DC5-2243D3FD7D1B}">
      <dgm:prSet/>
      <dgm:spPr/>
    </dgm:pt>
    <dgm:pt modelId="{04BC97A1-0FED-4590-A879-9C01AE44C646}" type="sibTrans" cxnId="{4A9C556D-4FD0-4993-9DC5-2243D3FD7D1B}">
      <dgm:prSet/>
      <dgm:spPr/>
    </dgm:pt>
    <dgm:pt modelId="{B9A566DE-650D-4C34-97B3-205D82C230D0}">
      <dgm:prSet/>
      <dgm:spPr/>
      <dgm:t>
        <a:bodyPr/>
        <a:lstStyle/>
        <a:p>
          <a:pPr marR="0" algn="ctr" rtl="0"/>
          <a:endParaRPr lang="tr-TR" altLang="ja-JP" b="0" i="0" u="none" strike="noStrike" baseline="0">
            <a:solidFill>
              <a:srgbClr val="000000"/>
            </a:solidFill>
            <a:latin typeface="Arial" panose="020B0604020202020204" pitchFamily="34" charset="0"/>
            <a:ea typeface="Yu Mincho" panose="02020400000000000000" pitchFamily="18" charset="-128"/>
          </a:endParaRPr>
        </a:p>
        <a:p>
          <a:pPr marR="0" algn="ctr" rtl="0"/>
          <a:r>
            <a:rPr lang="tr-TR" altLang="ja-JP" b="0" i="0" u="none" strike="noStrike" baseline="0">
              <a:solidFill>
                <a:srgbClr val="000000"/>
              </a:solidFill>
              <a:latin typeface="Arial" panose="020B0604020202020204" pitchFamily="34" charset="0"/>
              <a:ea typeface="Yu Mincho" panose="02020400000000000000" pitchFamily="18" charset="-128"/>
            </a:rPr>
            <a:t>Commissie Financiën</a:t>
          </a:r>
          <a:endParaRPr lang="nl-NL"/>
        </a:p>
      </dgm:t>
    </dgm:pt>
    <dgm:pt modelId="{2451529E-104C-483E-B9FB-D1B3EED40BAA}" type="parTrans" cxnId="{B68C993B-8D2A-4167-95C9-CBE1B19B2E75}">
      <dgm:prSet/>
      <dgm:spPr/>
    </dgm:pt>
    <dgm:pt modelId="{4B9BB813-2F3A-43E6-B213-42D3941B52F0}" type="sibTrans" cxnId="{B68C993B-8D2A-4167-95C9-CBE1B19B2E75}">
      <dgm:prSet/>
      <dgm:spPr/>
    </dgm:pt>
    <dgm:pt modelId="{B3800B9B-E3FE-4BB9-BA85-911B529C7188}">
      <dgm:prSet/>
      <dgm:spPr/>
      <dgm:t>
        <a:bodyPr/>
        <a:lstStyle/>
        <a:p>
          <a:pPr marR="0" algn="ctr" rtl="0"/>
          <a:endParaRPr lang="tr-TR" altLang="ja-JP" b="0" i="0" u="none" strike="noStrike" baseline="0">
            <a:solidFill>
              <a:srgbClr val="000000"/>
            </a:solidFill>
            <a:latin typeface="Arial" panose="020B0604020202020204" pitchFamily="34" charset="0"/>
            <a:ea typeface="Yu Mincho" panose="02020400000000000000" pitchFamily="18" charset="-128"/>
          </a:endParaRPr>
        </a:p>
        <a:p>
          <a:pPr marR="0" algn="ctr" rtl="0"/>
          <a:r>
            <a:rPr lang="tr-TR" altLang="ja-JP" b="0" i="0" u="none" strike="noStrike" baseline="0">
              <a:solidFill>
                <a:srgbClr val="000000"/>
              </a:solidFill>
              <a:latin typeface="Arial" panose="020B0604020202020204" pitchFamily="34" charset="0"/>
              <a:ea typeface="Yu Mincho" panose="02020400000000000000" pitchFamily="18" charset="-128"/>
            </a:rPr>
            <a:t>Commissie Zorg</a:t>
          </a:r>
          <a:endParaRPr lang="nl-NL"/>
        </a:p>
      </dgm:t>
    </dgm:pt>
    <dgm:pt modelId="{35242A06-794A-49D7-867B-ABFD6A79AD2F}" type="parTrans" cxnId="{6BB85731-E231-4E51-A717-95F8258E74C4}">
      <dgm:prSet/>
      <dgm:spPr/>
    </dgm:pt>
    <dgm:pt modelId="{923962D7-9443-4E73-9AE0-20637743D7E1}" type="sibTrans" cxnId="{6BB85731-E231-4E51-A717-95F8258E74C4}">
      <dgm:prSet/>
      <dgm:spPr/>
    </dgm:pt>
    <dgm:pt modelId="{F0271062-4D3D-460E-825D-6FB72E5DBA3B}">
      <dgm:prSet/>
      <dgm:spPr/>
      <dgm:t>
        <a:bodyPr/>
        <a:lstStyle/>
        <a:p>
          <a:pPr marR="0" algn="ctr" rtl="0"/>
          <a:endParaRPr lang="tr-TR" altLang="ja-JP" b="0" i="0" u="none" strike="noStrike" baseline="0">
            <a:solidFill>
              <a:srgbClr val="000000"/>
            </a:solidFill>
            <a:latin typeface="Arial" panose="020B0604020202020204" pitchFamily="34" charset="0"/>
            <a:ea typeface="Yu Mincho" panose="02020400000000000000" pitchFamily="18" charset="-128"/>
          </a:endParaRPr>
        </a:p>
        <a:p>
          <a:pPr marR="0" algn="ctr" rtl="0"/>
          <a:r>
            <a:rPr lang="tr-TR" altLang="ja-JP" b="0" i="0" u="none" strike="noStrike" baseline="0">
              <a:solidFill>
                <a:srgbClr val="000000"/>
              </a:solidFill>
              <a:latin typeface="Arial" panose="020B0604020202020204" pitchFamily="34" charset="0"/>
              <a:ea typeface="Yu Mincho" panose="02020400000000000000" pitchFamily="18" charset="-128"/>
            </a:rPr>
            <a:t>Commissie PR &amp; Activiteiten</a:t>
          </a:r>
          <a:endParaRPr lang="nl-NL"/>
        </a:p>
      </dgm:t>
    </dgm:pt>
    <dgm:pt modelId="{3BBD7A64-5396-4B64-873F-B1F5C5F82EA5}" type="parTrans" cxnId="{AC86857D-39FE-4105-9C04-7FDBABE97707}">
      <dgm:prSet/>
      <dgm:spPr/>
    </dgm:pt>
    <dgm:pt modelId="{77765D52-2013-425B-9249-65E9290CB6A9}" type="sibTrans" cxnId="{AC86857D-39FE-4105-9C04-7FDBABE97707}">
      <dgm:prSet/>
      <dgm:spPr/>
    </dgm:pt>
    <dgm:pt modelId="{5BC728CD-1D98-467A-978D-E83D918B980D}" type="pres">
      <dgm:prSet presAssocID="{C4780669-C6A7-45C1-8E00-30A7491459D1}" presName="hierChild1" presStyleCnt="0">
        <dgm:presLayoutVars>
          <dgm:orgChart val="1"/>
          <dgm:chPref val="1"/>
          <dgm:dir/>
          <dgm:animOne val="branch"/>
          <dgm:animLvl val="lvl"/>
          <dgm:resizeHandles/>
        </dgm:presLayoutVars>
      </dgm:prSet>
      <dgm:spPr/>
    </dgm:pt>
    <dgm:pt modelId="{01F5C0BA-A0BE-4DF1-945E-1AB5007B0E7D}" type="pres">
      <dgm:prSet presAssocID="{821931FD-DF90-42B6-9190-E30983F6DC97}" presName="hierRoot1" presStyleCnt="0">
        <dgm:presLayoutVars>
          <dgm:hierBranch val="hang"/>
        </dgm:presLayoutVars>
      </dgm:prSet>
      <dgm:spPr/>
    </dgm:pt>
    <dgm:pt modelId="{085E360B-491F-433B-870E-177E0B2E9C74}" type="pres">
      <dgm:prSet presAssocID="{821931FD-DF90-42B6-9190-E30983F6DC97}" presName="rootComposite1" presStyleCnt="0"/>
      <dgm:spPr/>
    </dgm:pt>
    <dgm:pt modelId="{1F5668A6-A18F-458E-A04C-6D6E939A3405}" type="pres">
      <dgm:prSet presAssocID="{821931FD-DF90-42B6-9190-E30983F6DC97}" presName="rootText1" presStyleLbl="node0" presStyleIdx="0" presStyleCnt="1">
        <dgm:presLayoutVars>
          <dgm:chPref val="3"/>
        </dgm:presLayoutVars>
      </dgm:prSet>
      <dgm:spPr/>
    </dgm:pt>
    <dgm:pt modelId="{A8E8D243-1746-4092-8FA7-D28C6356033B}" type="pres">
      <dgm:prSet presAssocID="{821931FD-DF90-42B6-9190-E30983F6DC97}" presName="rootConnector1" presStyleLbl="node1" presStyleIdx="0" presStyleCnt="0"/>
      <dgm:spPr/>
    </dgm:pt>
    <dgm:pt modelId="{9F67E05B-C25D-4AC9-B4A6-356DB9BE3770}" type="pres">
      <dgm:prSet presAssocID="{821931FD-DF90-42B6-9190-E30983F6DC97}" presName="hierChild2" presStyleCnt="0"/>
      <dgm:spPr/>
    </dgm:pt>
    <dgm:pt modelId="{E7931E43-96A7-42FA-99FE-14CFB772C610}" type="pres">
      <dgm:prSet presAssocID="{E036D786-E229-4CD1-B2DC-A4908E153064}" presName="Name48" presStyleLbl="parChTrans1D2" presStyleIdx="0" presStyleCnt="4"/>
      <dgm:spPr/>
    </dgm:pt>
    <dgm:pt modelId="{9A42283F-0974-45A6-B6EC-970532194E43}" type="pres">
      <dgm:prSet presAssocID="{31451960-B3C6-4BCA-BBB0-50802C72452E}" presName="hierRoot2" presStyleCnt="0">
        <dgm:presLayoutVars>
          <dgm:hierBranch/>
        </dgm:presLayoutVars>
      </dgm:prSet>
      <dgm:spPr/>
    </dgm:pt>
    <dgm:pt modelId="{39BE6B85-B4BF-498C-B28E-08D301A45D84}" type="pres">
      <dgm:prSet presAssocID="{31451960-B3C6-4BCA-BBB0-50802C72452E}" presName="rootComposite" presStyleCnt="0"/>
      <dgm:spPr/>
    </dgm:pt>
    <dgm:pt modelId="{53B6EC87-32A2-41FB-B327-5A0CE1B5B9BB}" type="pres">
      <dgm:prSet presAssocID="{31451960-B3C6-4BCA-BBB0-50802C72452E}" presName="rootText" presStyleLbl="node2" presStyleIdx="0" presStyleCnt="4">
        <dgm:presLayoutVars>
          <dgm:chPref val="3"/>
        </dgm:presLayoutVars>
      </dgm:prSet>
      <dgm:spPr/>
    </dgm:pt>
    <dgm:pt modelId="{58D4E641-D9F9-4822-9358-26A97134BCE2}" type="pres">
      <dgm:prSet presAssocID="{31451960-B3C6-4BCA-BBB0-50802C72452E}" presName="rootConnector" presStyleLbl="node2" presStyleIdx="0" presStyleCnt="4"/>
      <dgm:spPr/>
    </dgm:pt>
    <dgm:pt modelId="{15C0816E-0C3A-448E-9C47-1C6600FD6A25}" type="pres">
      <dgm:prSet presAssocID="{31451960-B3C6-4BCA-BBB0-50802C72452E}" presName="hierChild4" presStyleCnt="0"/>
      <dgm:spPr/>
    </dgm:pt>
    <dgm:pt modelId="{EEFDCE68-ACDB-4B90-8A64-3D4A37A5E5D3}" type="pres">
      <dgm:prSet presAssocID="{31451960-B3C6-4BCA-BBB0-50802C72452E}" presName="hierChild5" presStyleCnt="0"/>
      <dgm:spPr/>
    </dgm:pt>
    <dgm:pt modelId="{977EE2A8-1236-4C7E-AEAC-6A88F83548F3}" type="pres">
      <dgm:prSet presAssocID="{2451529E-104C-483E-B9FB-D1B3EED40BAA}" presName="Name48" presStyleLbl="parChTrans1D2" presStyleIdx="1" presStyleCnt="4"/>
      <dgm:spPr/>
    </dgm:pt>
    <dgm:pt modelId="{22FFD986-2C3C-4A99-B420-3CE3E7949F6A}" type="pres">
      <dgm:prSet presAssocID="{B9A566DE-650D-4C34-97B3-205D82C230D0}" presName="hierRoot2" presStyleCnt="0">
        <dgm:presLayoutVars>
          <dgm:hierBranch/>
        </dgm:presLayoutVars>
      </dgm:prSet>
      <dgm:spPr/>
    </dgm:pt>
    <dgm:pt modelId="{23C56E28-8295-4676-967C-6C1137A1100C}" type="pres">
      <dgm:prSet presAssocID="{B9A566DE-650D-4C34-97B3-205D82C230D0}" presName="rootComposite" presStyleCnt="0"/>
      <dgm:spPr/>
    </dgm:pt>
    <dgm:pt modelId="{AF5A0391-64DB-4C74-853E-23278A6142B0}" type="pres">
      <dgm:prSet presAssocID="{B9A566DE-650D-4C34-97B3-205D82C230D0}" presName="rootText" presStyleLbl="node2" presStyleIdx="1" presStyleCnt="4">
        <dgm:presLayoutVars>
          <dgm:chPref val="3"/>
        </dgm:presLayoutVars>
      </dgm:prSet>
      <dgm:spPr/>
    </dgm:pt>
    <dgm:pt modelId="{A00F7725-F427-470F-845B-367FB01D9AF0}" type="pres">
      <dgm:prSet presAssocID="{B9A566DE-650D-4C34-97B3-205D82C230D0}" presName="rootConnector" presStyleLbl="node2" presStyleIdx="1" presStyleCnt="4"/>
      <dgm:spPr/>
    </dgm:pt>
    <dgm:pt modelId="{4BB0C544-6700-474B-9778-2DAF8B6D9086}" type="pres">
      <dgm:prSet presAssocID="{B9A566DE-650D-4C34-97B3-205D82C230D0}" presName="hierChild4" presStyleCnt="0"/>
      <dgm:spPr/>
    </dgm:pt>
    <dgm:pt modelId="{FE5F0170-34A7-4E44-B062-C949ECCB9705}" type="pres">
      <dgm:prSet presAssocID="{B9A566DE-650D-4C34-97B3-205D82C230D0}" presName="hierChild5" presStyleCnt="0"/>
      <dgm:spPr/>
    </dgm:pt>
    <dgm:pt modelId="{0CAACC35-4F9A-4A4B-B1D0-AB8D7E14442F}" type="pres">
      <dgm:prSet presAssocID="{35242A06-794A-49D7-867B-ABFD6A79AD2F}" presName="Name48" presStyleLbl="parChTrans1D2" presStyleIdx="2" presStyleCnt="4"/>
      <dgm:spPr/>
    </dgm:pt>
    <dgm:pt modelId="{F35A9822-91DF-4EAF-9CE4-B7F5CAB38F7F}" type="pres">
      <dgm:prSet presAssocID="{B3800B9B-E3FE-4BB9-BA85-911B529C7188}" presName="hierRoot2" presStyleCnt="0">
        <dgm:presLayoutVars>
          <dgm:hierBranch/>
        </dgm:presLayoutVars>
      </dgm:prSet>
      <dgm:spPr/>
    </dgm:pt>
    <dgm:pt modelId="{9DC26DFF-51FC-4CB0-AE71-C1C0D16E68D1}" type="pres">
      <dgm:prSet presAssocID="{B3800B9B-E3FE-4BB9-BA85-911B529C7188}" presName="rootComposite" presStyleCnt="0"/>
      <dgm:spPr/>
    </dgm:pt>
    <dgm:pt modelId="{D2C87646-EA14-430B-B3FC-67221C989A80}" type="pres">
      <dgm:prSet presAssocID="{B3800B9B-E3FE-4BB9-BA85-911B529C7188}" presName="rootText" presStyleLbl="node2" presStyleIdx="2" presStyleCnt="4">
        <dgm:presLayoutVars>
          <dgm:chPref val="3"/>
        </dgm:presLayoutVars>
      </dgm:prSet>
      <dgm:spPr/>
    </dgm:pt>
    <dgm:pt modelId="{F8596C97-1C24-46A4-9FA9-2865E4BD4DAB}" type="pres">
      <dgm:prSet presAssocID="{B3800B9B-E3FE-4BB9-BA85-911B529C7188}" presName="rootConnector" presStyleLbl="node2" presStyleIdx="2" presStyleCnt="4"/>
      <dgm:spPr/>
    </dgm:pt>
    <dgm:pt modelId="{89489E6E-1E4F-4893-B700-FE742D6FFBFA}" type="pres">
      <dgm:prSet presAssocID="{B3800B9B-E3FE-4BB9-BA85-911B529C7188}" presName="hierChild4" presStyleCnt="0"/>
      <dgm:spPr/>
    </dgm:pt>
    <dgm:pt modelId="{F2B9710F-5BA4-4701-AE46-2A15F7B2E2D0}" type="pres">
      <dgm:prSet presAssocID="{B3800B9B-E3FE-4BB9-BA85-911B529C7188}" presName="hierChild5" presStyleCnt="0"/>
      <dgm:spPr/>
    </dgm:pt>
    <dgm:pt modelId="{E2263210-3991-4177-8F6B-B4CDBE179B03}" type="pres">
      <dgm:prSet presAssocID="{3BBD7A64-5396-4B64-873F-B1F5C5F82EA5}" presName="Name48" presStyleLbl="parChTrans1D2" presStyleIdx="3" presStyleCnt="4"/>
      <dgm:spPr/>
    </dgm:pt>
    <dgm:pt modelId="{796467A6-F298-4EDA-9EF0-E6D24ECB4887}" type="pres">
      <dgm:prSet presAssocID="{F0271062-4D3D-460E-825D-6FB72E5DBA3B}" presName="hierRoot2" presStyleCnt="0">
        <dgm:presLayoutVars>
          <dgm:hierBranch/>
        </dgm:presLayoutVars>
      </dgm:prSet>
      <dgm:spPr/>
    </dgm:pt>
    <dgm:pt modelId="{8FC5E28A-C78A-4DA4-B06D-895E67068C1C}" type="pres">
      <dgm:prSet presAssocID="{F0271062-4D3D-460E-825D-6FB72E5DBA3B}" presName="rootComposite" presStyleCnt="0"/>
      <dgm:spPr/>
    </dgm:pt>
    <dgm:pt modelId="{4F64FB0B-D373-4EBA-BA1F-4CAEE7D6E091}" type="pres">
      <dgm:prSet presAssocID="{F0271062-4D3D-460E-825D-6FB72E5DBA3B}" presName="rootText" presStyleLbl="node2" presStyleIdx="3" presStyleCnt="4">
        <dgm:presLayoutVars>
          <dgm:chPref val="3"/>
        </dgm:presLayoutVars>
      </dgm:prSet>
      <dgm:spPr/>
    </dgm:pt>
    <dgm:pt modelId="{97FB1E58-2224-4C4C-BB99-F48DFBDC8E05}" type="pres">
      <dgm:prSet presAssocID="{F0271062-4D3D-460E-825D-6FB72E5DBA3B}" presName="rootConnector" presStyleLbl="node2" presStyleIdx="3" presStyleCnt="4"/>
      <dgm:spPr/>
    </dgm:pt>
    <dgm:pt modelId="{D2804B9C-4964-427E-A76C-2651F4CB8438}" type="pres">
      <dgm:prSet presAssocID="{F0271062-4D3D-460E-825D-6FB72E5DBA3B}" presName="hierChild4" presStyleCnt="0"/>
      <dgm:spPr/>
    </dgm:pt>
    <dgm:pt modelId="{02D8DCD6-39FA-4E6E-9AF8-AAA2FE471C37}" type="pres">
      <dgm:prSet presAssocID="{F0271062-4D3D-460E-825D-6FB72E5DBA3B}" presName="hierChild5" presStyleCnt="0"/>
      <dgm:spPr/>
    </dgm:pt>
    <dgm:pt modelId="{80C018DB-EFD7-469B-A8BC-5A1087657E65}" type="pres">
      <dgm:prSet presAssocID="{821931FD-DF90-42B6-9190-E30983F6DC97}" presName="hierChild3" presStyleCnt="0"/>
      <dgm:spPr/>
    </dgm:pt>
  </dgm:ptLst>
  <dgm:cxnLst>
    <dgm:cxn modelId="{0FD96A03-5ACB-41FE-A2C5-367BD587133E}" type="presOf" srcId="{B9A566DE-650D-4C34-97B3-205D82C230D0}" destId="{A00F7725-F427-470F-845B-367FB01D9AF0}" srcOrd="1" destOrd="0" presId="urn:microsoft.com/office/officeart/2005/8/layout/orgChart1"/>
    <dgm:cxn modelId="{C179AB1E-7422-4005-B494-F2233A5BD6D1}" type="presOf" srcId="{35242A06-794A-49D7-867B-ABFD6A79AD2F}" destId="{0CAACC35-4F9A-4A4B-B1D0-AB8D7E14442F}" srcOrd="0" destOrd="0" presId="urn:microsoft.com/office/officeart/2005/8/layout/orgChart1"/>
    <dgm:cxn modelId="{ADA4F022-3BB9-4CE1-AC02-858352EB61B1}" type="presOf" srcId="{B3800B9B-E3FE-4BB9-BA85-911B529C7188}" destId="{D2C87646-EA14-430B-B3FC-67221C989A80}" srcOrd="0" destOrd="0" presId="urn:microsoft.com/office/officeart/2005/8/layout/orgChart1"/>
    <dgm:cxn modelId="{6BB85731-E231-4E51-A717-95F8258E74C4}" srcId="{821931FD-DF90-42B6-9190-E30983F6DC97}" destId="{B3800B9B-E3FE-4BB9-BA85-911B529C7188}" srcOrd="2" destOrd="0" parTransId="{35242A06-794A-49D7-867B-ABFD6A79AD2F}" sibTransId="{923962D7-9443-4E73-9AE0-20637743D7E1}"/>
    <dgm:cxn modelId="{406E2636-1AA1-45CB-8801-39E835774C93}" type="presOf" srcId="{821931FD-DF90-42B6-9190-E30983F6DC97}" destId="{A8E8D243-1746-4092-8FA7-D28C6356033B}" srcOrd="1" destOrd="0" presId="urn:microsoft.com/office/officeart/2005/8/layout/orgChart1"/>
    <dgm:cxn modelId="{C3073736-F51F-42B1-A2AF-DA127A044B16}" type="presOf" srcId="{2451529E-104C-483E-B9FB-D1B3EED40BAA}" destId="{977EE2A8-1236-4C7E-AEAC-6A88F83548F3}" srcOrd="0" destOrd="0" presId="urn:microsoft.com/office/officeart/2005/8/layout/orgChart1"/>
    <dgm:cxn modelId="{976C9838-54D1-47E9-A0E4-DB5794A31717}" type="presOf" srcId="{31451960-B3C6-4BCA-BBB0-50802C72452E}" destId="{53B6EC87-32A2-41FB-B327-5A0CE1B5B9BB}" srcOrd="0" destOrd="0" presId="urn:microsoft.com/office/officeart/2005/8/layout/orgChart1"/>
    <dgm:cxn modelId="{B68C993B-8D2A-4167-95C9-CBE1B19B2E75}" srcId="{821931FD-DF90-42B6-9190-E30983F6DC97}" destId="{B9A566DE-650D-4C34-97B3-205D82C230D0}" srcOrd="1" destOrd="0" parTransId="{2451529E-104C-483E-B9FB-D1B3EED40BAA}" sibTransId="{4B9BB813-2F3A-43E6-B213-42D3941B52F0}"/>
    <dgm:cxn modelId="{C81DBF63-8381-4951-984A-7A0D13C1DA72}" type="presOf" srcId="{F0271062-4D3D-460E-825D-6FB72E5DBA3B}" destId="{4F64FB0B-D373-4EBA-BA1F-4CAEE7D6E091}" srcOrd="0" destOrd="0" presId="urn:microsoft.com/office/officeart/2005/8/layout/orgChart1"/>
    <dgm:cxn modelId="{4A9C556D-4FD0-4993-9DC5-2243D3FD7D1B}" srcId="{821931FD-DF90-42B6-9190-E30983F6DC97}" destId="{31451960-B3C6-4BCA-BBB0-50802C72452E}" srcOrd="0" destOrd="0" parTransId="{E036D786-E229-4CD1-B2DC-A4908E153064}" sibTransId="{04BC97A1-0FED-4590-A879-9C01AE44C646}"/>
    <dgm:cxn modelId="{BCDB356F-8BFF-4218-844C-18505C59A1B7}" type="presOf" srcId="{B9A566DE-650D-4C34-97B3-205D82C230D0}" destId="{AF5A0391-64DB-4C74-853E-23278A6142B0}" srcOrd="0" destOrd="0" presId="urn:microsoft.com/office/officeart/2005/8/layout/orgChart1"/>
    <dgm:cxn modelId="{B7C13770-61EE-4B8E-9AF7-D36AC7D26AF5}" type="presOf" srcId="{F0271062-4D3D-460E-825D-6FB72E5DBA3B}" destId="{97FB1E58-2224-4C4C-BB99-F48DFBDC8E05}" srcOrd="1" destOrd="0" presId="urn:microsoft.com/office/officeart/2005/8/layout/orgChart1"/>
    <dgm:cxn modelId="{A59E807B-F148-4B79-9871-651E4334B636}" type="presOf" srcId="{821931FD-DF90-42B6-9190-E30983F6DC97}" destId="{1F5668A6-A18F-458E-A04C-6D6E939A3405}" srcOrd="0" destOrd="0" presId="urn:microsoft.com/office/officeart/2005/8/layout/orgChart1"/>
    <dgm:cxn modelId="{AC86857D-39FE-4105-9C04-7FDBABE97707}" srcId="{821931FD-DF90-42B6-9190-E30983F6DC97}" destId="{F0271062-4D3D-460E-825D-6FB72E5DBA3B}" srcOrd="3" destOrd="0" parTransId="{3BBD7A64-5396-4B64-873F-B1F5C5F82EA5}" sibTransId="{77765D52-2013-425B-9249-65E9290CB6A9}"/>
    <dgm:cxn modelId="{FC65D195-260E-42C6-A3FB-652574E12AB0}" type="presOf" srcId="{3BBD7A64-5396-4B64-873F-B1F5C5F82EA5}" destId="{E2263210-3991-4177-8F6B-B4CDBE179B03}" srcOrd="0" destOrd="0" presId="urn:microsoft.com/office/officeart/2005/8/layout/orgChart1"/>
    <dgm:cxn modelId="{3E5BD098-B3BE-46CC-B6EE-D16D2E70489E}" type="presOf" srcId="{C4780669-C6A7-45C1-8E00-30A7491459D1}" destId="{5BC728CD-1D98-467A-978D-E83D918B980D}" srcOrd="0" destOrd="0" presId="urn:microsoft.com/office/officeart/2005/8/layout/orgChart1"/>
    <dgm:cxn modelId="{EFA9F19D-82FA-4279-B028-4C156FC7FF10}" type="presOf" srcId="{B3800B9B-E3FE-4BB9-BA85-911B529C7188}" destId="{F8596C97-1C24-46A4-9FA9-2865E4BD4DAB}" srcOrd="1" destOrd="0" presId="urn:microsoft.com/office/officeart/2005/8/layout/orgChart1"/>
    <dgm:cxn modelId="{27CC96A2-C5F1-4103-AC53-DE8DE127F79B}" type="presOf" srcId="{E036D786-E229-4CD1-B2DC-A4908E153064}" destId="{E7931E43-96A7-42FA-99FE-14CFB772C610}" srcOrd="0" destOrd="0" presId="urn:microsoft.com/office/officeart/2005/8/layout/orgChart1"/>
    <dgm:cxn modelId="{3B85C5B2-5AC9-499A-AFBA-CDB9EEABCEE1}" srcId="{C4780669-C6A7-45C1-8E00-30A7491459D1}" destId="{821931FD-DF90-42B6-9190-E30983F6DC97}" srcOrd="0" destOrd="0" parTransId="{2A81506F-80B7-47CA-9D62-E6A6F90F95F5}" sibTransId="{28274813-55C3-4375-A442-4E8EF66E09EE}"/>
    <dgm:cxn modelId="{761C69D1-A7FB-47CD-818D-9A6DAC960BBD}" type="presOf" srcId="{31451960-B3C6-4BCA-BBB0-50802C72452E}" destId="{58D4E641-D9F9-4822-9358-26A97134BCE2}" srcOrd="1" destOrd="0" presId="urn:microsoft.com/office/officeart/2005/8/layout/orgChart1"/>
    <dgm:cxn modelId="{2DFC3F65-9A4E-43D3-BB8F-6639F8562B4C}" type="presParOf" srcId="{5BC728CD-1D98-467A-978D-E83D918B980D}" destId="{01F5C0BA-A0BE-4DF1-945E-1AB5007B0E7D}" srcOrd="0" destOrd="0" presId="urn:microsoft.com/office/officeart/2005/8/layout/orgChart1"/>
    <dgm:cxn modelId="{D6B530BC-B0B8-4FCA-89EB-71235CB20DC7}" type="presParOf" srcId="{01F5C0BA-A0BE-4DF1-945E-1AB5007B0E7D}" destId="{085E360B-491F-433B-870E-177E0B2E9C74}" srcOrd="0" destOrd="0" presId="urn:microsoft.com/office/officeart/2005/8/layout/orgChart1"/>
    <dgm:cxn modelId="{A0C6D0DD-897C-4BE4-A0B2-AEB06651A615}" type="presParOf" srcId="{085E360B-491F-433B-870E-177E0B2E9C74}" destId="{1F5668A6-A18F-458E-A04C-6D6E939A3405}" srcOrd="0" destOrd="0" presId="urn:microsoft.com/office/officeart/2005/8/layout/orgChart1"/>
    <dgm:cxn modelId="{EDC9FCBD-3D08-468B-9F44-39E20582A915}" type="presParOf" srcId="{085E360B-491F-433B-870E-177E0B2E9C74}" destId="{A8E8D243-1746-4092-8FA7-D28C6356033B}" srcOrd="1" destOrd="0" presId="urn:microsoft.com/office/officeart/2005/8/layout/orgChart1"/>
    <dgm:cxn modelId="{D6277F6A-0F97-4D64-8D9B-E26DE3AC8369}" type="presParOf" srcId="{01F5C0BA-A0BE-4DF1-945E-1AB5007B0E7D}" destId="{9F67E05B-C25D-4AC9-B4A6-356DB9BE3770}" srcOrd="1" destOrd="0" presId="urn:microsoft.com/office/officeart/2005/8/layout/orgChart1"/>
    <dgm:cxn modelId="{C39146A5-FBB0-4A5A-B953-BCB29958D159}" type="presParOf" srcId="{9F67E05B-C25D-4AC9-B4A6-356DB9BE3770}" destId="{E7931E43-96A7-42FA-99FE-14CFB772C610}" srcOrd="0" destOrd="0" presId="urn:microsoft.com/office/officeart/2005/8/layout/orgChart1"/>
    <dgm:cxn modelId="{9574BB3E-C785-4575-9423-FEFBE599EC81}" type="presParOf" srcId="{9F67E05B-C25D-4AC9-B4A6-356DB9BE3770}" destId="{9A42283F-0974-45A6-B6EC-970532194E43}" srcOrd="1" destOrd="0" presId="urn:microsoft.com/office/officeart/2005/8/layout/orgChart1"/>
    <dgm:cxn modelId="{64077805-9ACF-46C7-9D98-926FDAFBA36D}" type="presParOf" srcId="{9A42283F-0974-45A6-B6EC-970532194E43}" destId="{39BE6B85-B4BF-498C-B28E-08D301A45D84}" srcOrd="0" destOrd="0" presId="urn:microsoft.com/office/officeart/2005/8/layout/orgChart1"/>
    <dgm:cxn modelId="{F4C85112-8BCC-4798-9145-E188B7F18BE7}" type="presParOf" srcId="{39BE6B85-B4BF-498C-B28E-08D301A45D84}" destId="{53B6EC87-32A2-41FB-B327-5A0CE1B5B9BB}" srcOrd="0" destOrd="0" presId="urn:microsoft.com/office/officeart/2005/8/layout/orgChart1"/>
    <dgm:cxn modelId="{C7F0A81D-B15F-42BA-BA78-9EC4FD004925}" type="presParOf" srcId="{39BE6B85-B4BF-498C-B28E-08D301A45D84}" destId="{58D4E641-D9F9-4822-9358-26A97134BCE2}" srcOrd="1" destOrd="0" presId="urn:microsoft.com/office/officeart/2005/8/layout/orgChart1"/>
    <dgm:cxn modelId="{7AE94A20-D7AE-4AE9-A682-FE8CE8AF501F}" type="presParOf" srcId="{9A42283F-0974-45A6-B6EC-970532194E43}" destId="{15C0816E-0C3A-448E-9C47-1C6600FD6A25}" srcOrd="1" destOrd="0" presId="urn:microsoft.com/office/officeart/2005/8/layout/orgChart1"/>
    <dgm:cxn modelId="{90B62F3E-D74F-406D-A1E3-9C098320B3CC}" type="presParOf" srcId="{9A42283F-0974-45A6-B6EC-970532194E43}" destId="{EEFDCE68-ACDB-4B90-8A64-3D4A37A5E5D3}" srcOrd="2" destOrd="0" presId="urn:microsoft.com/office/officeart/2005/8/layout/orgChart1"/>
    <dgm:cxn modelId="{4537A68C-A27A-4AA3-9F60-5DD432AE6EA5}" type="presParOf" srcId="{9F67E05B-C25D-4AC9-B4A6-356DB9BE3770}" destId="{977EE2A8-1236-4C7E-AEAC-6A88F83548F3}" srcOrd="2" destOrd="0" presId="urn:microsoft.com/office/officeart/2005/8/layout/orgChart1"/>
    <dgm:cxn modelId="{3E46E85B-9B0C-4558-88F6-F1DF2BBED5BD}" type="presParOf" srcId="{9F67E05B-C25D-4AC9-B4A6-356DB9BE3770}" destId="{22FFD986-2C3C-4A99-B420-3CE3E7949F6A}" srcOrd="3" destOrd="0" presId="urn:microsoft.com/office/officeart/2005/8/layout/orgChart1"/>
    <dgm:cxn modelId="{062C4955-0D71-44A3-9050-90886B1FC2B9}" type="presParOf" srcId="{22FFD986-2C3C-4A99-B420-3CE3E7949F6A}" destId="{23C56E28-8295-4676-967C-6C1137A1100C}" srcOrd="0" destOrd="0" presId="urn:microsoft.com/office/officeart/2005/8/layout/orgChart1"/>
    <dgm:cxn modelId="{1A66EB5B-2FBC-45AB-A0CB-101568E35157}" type="presParOf" srcId="{23C56E28-8295-4676-967C-6C1137A1100C}" destId="{AF5A0391-64DB-4C74-853E-23278A6142B0}" srcOrd="0" destOrd="0" presId="urn:microsoft.com/office/officeart/2005/8/layout/orgChart1"/>
    <dgm:cxn modelId="{ECD6ACEC-2A22-4D18-A625-8E15B90038A1}" type="presParOf" srcId="{23C56E28-8295-4676-967C-6C1137A1100C}" destId="{A00F7725-F427-470F-845B-367FB01D9AF0}" srcOrd="1" destOrd="0" presId="urn:microsoft.com/office/officeart/2005/8/layout/orgChart1"/>
    <dgm:cxn modelId="{0C8CEED4-BAC1-4E82-A3E6-94944F992CDD}" type="presParOf" srcId="{22FFD986-2C3C-4A99-B420-3CE3E7949F6A}" destId="{4BB0C544-6700-474B-9778-2DAF8B6D9086}" srcOrd="1" destOrd="0" presId="urn:microsoft.com/office/officeart/2005/8/layout/orgChart1"/>
    <dgm:cxn modelId="{EFA68E68-3D45-49F9-8819-EF01E0BDE54C}" type="presParOf" srcId="{22FFD986-2C3C-4A99-B420-3CE3E7949F6A}" destId="{FE5F0170-34A7-4E44-B062-C949ECCB9705}" srcOrd="2" destOrd="0" presId="urn:microsoft.com/office/officeart/2005/8/layout/orgChart1"/>
    <dgm:cxn modelId="{B8478578-D20D-49E9-9F9B-0DDE04CB2D48}" type="presParOf" srcId="{9F67E05B-C25D-4AC9-B4A6-356DB9BE3770}" destId="{0CAACC35-4F9A-4A4B-B1D0-AB8D7E14442F}" srcOrd="4" destOrd="0" presId="urn:microsoft.com/office/officeart/2005/8/layout/orgChart1"/>
    <dgm:cxn modelId="{33138D38-75FD-4261-AD56-D50085F4C338}" type="presParOf" srcId="{9F67E05B-C25D-4AC9-B4A6-356DB9BE3770}" destId="{F35A9822-91DF-4EAF-9CE4-B7F5CAB38F7F}" srcOrd="5" destOrd="0" presId="urn:microsoft.com/office/officeart/2005/8/layout/orgChart1"/>
    <dgm:cxn modelId="{D909281B-1DF5-4220-80B8-5F090EDD951B}" type="presParOf" srcId="{F35A9822-91DF-4EAF-9CE4-B7F5CAB38F7F}" destId="{9DC26DFF-51FC-4CB0-AE71-C1C0D16E68D1}" srcOrd="0" destOrd="0" presId="urn:microsoft.com/office/officeart/2005/8/layout/orgChart1"/>
    <dgm:cxn modelId="{3E327BAA-8180-45C7-9291-D09C6C6CC10B}" type="presParOf" srcId="{9DC26DFF-51FC-4CB0-AE71-C1C0D16E68D1}" destId="{D2C87646-EA14-430B-B3FC-67221C989A80}" srcOrd="0" destOrd="0" presId="urn:microsoft.com/office/officeart/2005/8/layout/orgChart1"/>
    <dgm:cxn modelId="{7C90444E-D063-440D-9AF4-2AB51DB9C49F}" type="presParOf" srcId="{9DC26DFF-51FC-4CB0-AE71-C1C0D16E68D1}" destId="{F8596C97-1C24-46A4-9FA9-2865E4BD4DAB}" srcOrd="1" destOrd="0" presId="urn:microsoft.com/office/officeart/2005/8/layout/orgChart1"/>
    <dgm:cxn modelId="{80C20EAC-6B0D-4ACE-8D0E-D57450723A99}" type="presParOf" srcId="{F35A9822-91DF-4EAF-9CE4-B7F5CAB38F7F}" destId="{89489E6E-1E4F-4893-B700-FE742D6FFBFA}" srcOrd="1" destOrd="0" presId="urn:microsoft.com/office/officeart/2005/8/layout/orgChart1"/>
    <dgm:cxn modelId="{1FFB626A-4485-4617-BFA8-4C9B6B83E179}" type="presParOf" srcId="{F35A9822-91DF-4EAF-9CE4-B7F5CAB38F7F}" destId="{F2B9710F-5BA4-4701-AE46-2A15F7B2E2D0}" srcOrd="2" destOrd="0" presId="urn:microsoft.com/office/officeart/2005/8/layout/orgChart1"/>
    <dgm:cxn modelId="{089B64C9-8577-4899-84A9-D26F81963059}" type="presParOf" srcId="{9F67E05B-C25D-4AC9-B4A6-356DB9BE3770}" destId="{E2263210-3991-4177-8F6B-B4CDBE179B03}" srcOrd="6" destOrd="0" presId="urn:microsoft.com/office/officeart/2005/8/layout/orgChart1"/>
    <dgm:cxn modelId="{76BD9FB8-E217-4D88-BF63-123CA03A7ADA}" type="presParOf" srcId="{9F67E05B-C25D-4AC9-B4A6-356DB9BE3770}" destId="{796467A6-F298-4EDA-9EF0-E6D24ECB4887}" srcOrd="7" destOrd="0" presId="urn:microsoft.com/office/officeart/2005/8/layout/orgChart1"/>
    <dgm:cxn modelId="{5F85B54E-809E-42BF-B848-6CB9E2A900B0}" type="presParOf" srcId="{796467A6-F298-4EDA-9EF0-E6D24ECB4887}" destId="{8FC5E28A-C78A-4DA4-B06D-895E67068C1C}" srcOrd="0" destOrd="0" presId="urn:microsoft.com/office/officeart/2005/8/layout/orgChart1"/>
    <dgm:cxn modelId="{00958B0F-03C2-4BF5-B810-384399D4D59B}" type="presParOf" srcId="{8FC5E28A-C78A-4DA4-B06D-895E67068C1C}" destId="{4F64FB0B-D373-4EBA-BA1F-4CAEE7D6E091}" srcOrd="0" destOrd="0" presId="urn:microsoft.com/office/officeart/2005/8/layout/orgChart1"/>
    <dgm:cxn modelId="{8BF56F63-C162-4923-BA38-B087AE07B0C7}" type="presParOf" srcId="{8FC5E28A-C78A-4DA4-B06D-895E67068C1C}" destId="{97FB1E58-2224-4C4C-BB99-F48DFBDC8E05}" srcOrd="1" destOrd="0" presId="urn:microsoft.com/office/officeart/2005/8/layout/orgChart1"/>
    <dgm:cxn modelId="{C81BA783-7EC3-431C-B454-8A3AD54B37C1}" type="presParOf" srcId="{796467A6-F298-4EDA-9EF0-E6D24ECB4887}" destId="{D2804B9C-4964-427E-A76C-2651F4CB8438}" srcOrd="1" destOrd="0" presId="urn:microsoft.com/office/officeart/2005/8/layout/orgChart1"/>
    <dgm:cxn modelId="{65356FD9-66FA-46B7-8B00-35E85B13B7C9}" type="presParOf" srcId="{796467A6-F298-4EDA-9EF0-E6D24ECB4887}" destId="{02D8DCD6-39FA-4E6E-9AF8-AAA2FE471C37}" srcOrd="2" destOrd="0" presId="urn:microsoft.com/office/officeart/2005/8/layout/orgChart1"/>
    <dgm:cxn modelId="{21DB3F2D-DE57-48DC-9F07-D1ACF5A96F22}" type="presParOf" srcId="{01F5C0BA-A0BE-4DF1-945E-1AB5007B0E7D}" destId="{80C018DB-EFD7-469B-A8BC-5A1087657E65}"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263210-3991-4177-8F6B-B4CDBE179B03}">
      <dsp:nvSpPr>
        <dsp:cNvPr id="0" name=""/>
        <dsp:cNvSpPr/>
      </dsp:nvSpPr>
      <dsp:spPr>
        <a:xfrm>
          <a:off x="2800349" y="793425"/>
          <a:ext cx="166544" cy="1855778"/>
        </a:xfrm>
        <a:custGeom>
          <a:avLst/>
          <a:gdLst/>
          <a:ahLst/>
          <a:cxnLst/>
          <a:rect l="0" t="0" r="0" b="0"/>
          <a:pathLst>
            <a:path>
              <a:moveTo>
                <a:pt x="0" y="0"/>
              </a:moveTo>
              <a:lnTo>
                <a:pt x="0" y="1855778"/>
              </a:lnTo>
              <a:lnTo>
                <a:pt x="166544" y="185577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CAACC35-4F9A-4A4B-B1D0-AB8D7E14442F}">
      <dsp:nvSpPr>
        <dsp:cNvPr id="0" name=""/>
        <dsp:cNvSpPr/>
      </dsp:nvSpPr>
      <dsp:spPr>
        <a:xfrm>
          <a:off x="2633805" y="793425"/>
          <a:ext cx="166544" cy="1855778"/>
        </a:xfrm>
        <a:custGeom>
          <a:avLst/>
          <a:gdLst/>
          <a:ahLst/>
          <a:cxnLst/>
          <a:rect l="0" t="0" r="0" b="0"/>
          <a:pathLst>
            <a:path>
              <a:moveTo>
                <a:pt x="166544" y="0"/>
              </a:moveTo>
              <a:lnTo>
                <a:pt x="166544" y="1855778"/>
              </a:lnTo>
              <a:lnTo>
                <a:pt x="0" y="185577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7EE2A8-1236-4C7E-AEAC-6A88F83548F3}">
      <dsp:nvSpPr>
        <dsp:cNvPr id="0" name=""/>
        <dsp:cNvSpPr/>
      </dsp:nvSpPr>
      <dsp:spPr>
        <a:xfrm>
          <a:off x="2800349" y="793425"/>
          <a:ext cx="166544" cy="729622"/>
        </a:xfrm>
        <a:custGeom>
          <a:avLst/>
          <a:gdLst/>
          <a:ahLst/>
          <a:cxnLst/>
          <a:rect l="0" t="0" r="0" b="0"/>
          <a:pathLst>
            <a:path>
              <a:moveTo>
                <a:pt x="0" y="0"/>
              </a:moveTo>
              <a:lnTo>
                <a:pt x="0" y="729622"/>
              </a:lnTo>
              <a:lnTo>
                <a:pt x="166544" y="7296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7931E43-96A7-42FA-99FE-14CFB772C610}">
      <dsp:nvSpPr>
        <dsp:cNvPr id="0" name=""/>
        <dsp:cNvSpPr/>
      </dsp:nvSpPr>
      <dsp:spPr>
        <a:xfrm>
          <a:off x="2633805" y="793425"/>
          <a:ext cx="166544" cy="729622"/>
        </a:xfrm>
        <a:custGeom>
          <a:avLst/>
          <a:gdLst/>
          <a:ahLst/>
          <a:cxnLst/>
          <a:rect l="0" t="0" r="0" b="0"/>
          <a:pathLst>
            <a:path>
              <a:moveTo>
                <a:pt x="166544" y="0"/>
              </a:moveTo>
              <a:lnTo>
                <a:pt x="166544" y="729622"/>
              </a:lnTo>
              <a:lnTo>
                <a:pt x="0" y="7296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F5668A6-A18F-458E-A04C-6D6E939A3405}">
      <dsp:nvSpPr>
        <dsp:cNvPr id="0" name=""/>
        <dsp:cNvSpPr/>
      </dsp:nvSpPr>
      <dsp:spPr>
        <a:xfrm>
          <a:off x="2007282" y="357"/>
          <a:ext cx="1586135" cy="79306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tr-TR" altLang="ja-JP" sz="1200" b="0" i="0" u="none" strike="noStrike" kern="1200" baseline="0">
              <a:solidFill>
                <a:srgbClr val="000000"/>
              </a:solidFill>
              <a:latin typeface="Arial" panose="020B0604020202020204" pitchFamily="34" charset="0"/>
              <a:ea typeface="Yu Mincho" panose="02020400000000000000" pitchFamily="18" charset="-128"/>
            </a:rPr>
            <a:t>Bestuur</a:t>
          </a:r>
        </a:p>
        <a:p>
          <a:pPr marL="0" marR="0" lvl="0" indent="0" algn="ctr" defTabSz="533400" rtl="0">
            <a:lnSpc>
              <a:spcPct val="90000"/>
            </a:lnSpc>
            <a:spcBef>
              <a:spcPct val="0"/>
            </a:spcBef>
            <a:spcAft>
              <a:spcPct val="35000"/>
            </a:spcAft>
            <a:buNone/>
          </a:pPr>
          <a:r>
            <a:rPr lang="tr-TR" altLang="ja-JP" sz="1200" b="0" i="0" u="none" strike="noStrike" kern="1200" baseline="0">
              <a:solidFill>
                <a:srgbClr val="000000"/>
              </a:solidFill>
              <a:latin typeface="Arial" panose="020B0604020202020204" pitchFamily="34" charset="0"/>
              <a:ea typeface="Yu Mincho" panose="02020400000000000000" pitchFamily="18" charset="-128"/>
            </a:rPr>
            <a:t>(max. 8 leden, met uit elke commissie</a:t>
          </a:r>
        </a:p>
        <a:p>
          <a:pPr marL="0" marR="0" lvl="0" indent="0" algn="ctr" defTabSz="533400" rtl="0">
            <a:lnSpc>
              <a:spcPct val="90000"/>
            </a:lnSpc>
            <a:spcBef>
              <a:spcPct val="0"/>
            </a:spcBef>
            <a:spcAft>
              <a:spcPct val="35000"/>
            </a:spcAft>
            <a:buNone/>
          </a:pPr>
          <a:r>
            <a:rPr lang="tr-TR" altLang="ja-JP" sz="1200" b="0" i="0" u="none" strike="noStrike" kern="1200" baseline="0">
              <a:solidFill>
                <a:srgbClr val="000000"/>
              </a:solidFill>
              <a:latin typeface="Arial" panose="020B0604020202020204" pitchFamily="34" charset="0"/>
              <a:ea typeface="Yu Mincho" panose="02020400000000000000" pitchFamily="18" charset="-128"/>
            </a:rPr>
            <a:t> 1 vertegenwoordiger)</a:t>
          </a:r>
          <a:endParaRPr lang="nl-NL" sz="1200" kern="1200"/>
        </a:p>
      </dsp:txBody>
      <dsp:txXfrm>
        <a:off x="2007282" y="357"/>
        <a:ext cx="1586135" cy="793067"/>
      </dsp:txXfrm>
    </dsp:sp>
    <dsp:sp modelId="{53B6EC87-32A2-41FB-B327-5A0CE1B5B9BB}">
      <dsp:nvSpPr>
        <dsp:cNvPr id="0" name=""/>
        <dsp:cNvSpPr/>
      </dsp:nvSpPr>
      <dsp:spPr>
        <a:xfrm>
          <a:off x="1047670" y="1126513"/>
          <a:ext cx="1586135" cy="79306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endParaRPr lang="tr-TR" altLang="ja-JP" sz="1200" b="0" i="0" u="none" strike="noStrike" kern="1200" baseline="0">
            <a:solidFill>
              <a:srgbClr val="000000"/>
            </a:solidFill>
            <a:latin typeface="Arial" panose="020B0604020202020204" pitchFamily="34" charset="0"/>
            <a:ea typeface="Yu Mincho" panose="02020400000000000000" pitchFamily="18" charset="-128"/>
          </a:endParaRPr>
        </a:p>
        <a:p>
          <a:pPr marL="0" marR="0" lvl="0" indent="0" algn="ctr" defTabSz="533400" rtl="0">
            <a:lnSpc>
              <a:spcPct val="90000"/>
            </a:lnSpc>
            <a:spcBef>
              <a:spcPct val="0"/>
            </a:spcBef>
            <a:spcAft>
              <a:spcPct val="35000"/>
            </a:spcAft>
            <a:buNone/>
          </a:pPr>
          <a:r>
            <a:rPr lang="tr-TR" altLang="ja-JP" sz="1200" b="0" i="0" u="none" strike="noStrike" kern="1200" baseline="0">
              <a:solidFill>
                <a:srgbClr val="000000"/>
              </a:solidFill>
              <a:latin typeface="Arial" panose="020B0604020202020204" pitchFamily="34" charset="0"/>
              <a:ea typeface="Yu Mincho" panose="02020400000000000000" pitchFamily="18" charset="-128"/>
            </a:rPr>
            <a:t>Commissie Wonen</a:t>
          </a:r>
          <a:endParaRPr lang="nl-NL" sz="1200" kern="1200"/>
        </a:p>
      </dsp:txBody>
      <dsp:txXfrm>
        <a:off x="1047670" y="1126513"/>
        <a:ext cx="1586135" cy="793067"/>
      </dsp:txXfrm>
    </dsp:sp>
    <dsp:sp modelId="{AF5A0391-64DB-4C74-853E-23278A6142B0}">
      <dsp:nvSpPr>
        <dsp:cNvPr id="0" name=""/>
        <dsp:cNvSpPr/>
      </dsp:nvSpPr>
      <dsp:spPr>
        <a:xfrm>
          <a:off x="2966894" y="1126513"/>
          <a:ext cx="1586135" cy="79306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endParaRPr lang="tr-TR" altLang="ja-JP" sz="1200" b="0" i="0" u="none" strike="noStrike" kern="1200" baseline="0">
            <a:solidFill>
              <a:srgbClr val="000000"/>
            </a:solidFill>
            <a:latin typeface="Arial" panose="020B0604020202020204" pitchFamily="34" charset="0"/>
            <a:ea typeface="Yu Mincho" panose="02020400000000000000" pitchFamily="18" charset="-128"/>
          </a:endParaRPr>
        </a:p>
        <a:p>
          <a:pPr marL="0" marR="0" lvl="0" indent="0" algn="ctr" defTabSz="533400" rtl="0">
            <a:lnSpc>
              <a:spcPct val="90000"/>
            </a:lnSpc>
            <a:spcBef>
              <a:spcPct val="0"/>
            </a:spcBef>
            <a:spcAft>
              <a:spcPct val="35000"/>
            </a:spcAft>
            <a:buNone/>
          </a:pPr>
          <a:r>
            <a:rPr lang="tr-TR" altLang="ja-JP" sz="1200" b="0" i="0" u="none" strike="noStrike" kern="1200" baseline="0">
              <a:solidFill>
                <a:srgbClr val="000000"/>
              </a:solidFill>
              <a:latin typeface="Arial" panose="020B0604020202020204" pitchFamily="34" charset="0"/>
              <a:ea typeface="Yu Mincho" panose="02020400000000000000" pitchFamily="18" charset="-128"/>
            </a:rPr>
            <a:t>Commissie Financiën</a:t>
          </a:r>
          <a:endParaRPr lang="nl-NL" sz="1200" kern="1200"/>
        </a:p>
      </dsp:txBody>
      <dsp:txXfrm>
        <a:off x="2966894" y="1126513"/>
        <a:ext cx="1586135" cy="793067"/>
      </dsp:txXfrm>
    </dsp:sp>
    <dsp:sp modelId="{D2C87646-EA14-430B-B3FC-67221C989A80}">
      <dsp:nvSpPr>
        <dsp:cNvPr id="0" name=""/>
        <dsp:cNvSpPr/>
      </dsp:nvSpPr>
      <dsp:spPr>
        <a:xfrm>
          <a:off x="1047670" y="2252669"/>
          <a:ext cx="1586135" cy="79306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endParaRPr lang="tr-TR" altLang="ja-JP" sz="1200" b="0" i="0" u="none" strike="noStrike" kern="1200" baseline="0">
            <a:solidFill>
              <a:srgbClr val="000000"/>
            </a:solidFill>
            <a:latin typeface="Arial" panose="020B0604020202020204" pitchFamily="34" charset="0"/>
            <a:ea typeface="Yu Mincho" panose="02020400000000000000" pitchFamily="18" charset="-128"/>
          </a:endParaRPr>
        </a:p>
        <a:p>
          <a:pPr marL="0" marR="0" lvl="0" indent="0" algn="ctr" defTabSz="533400" rtl="0">
            <a:lnSpc>
              <a:spcPct val="90000"/>
            </a:lnSpc>
            <a:spcBef>
              <a:spcPct val="0"/>
            </a:spcBef>
            <a:spcAft>
              <a:spcPct val="35000"/>
            </a:spcAft>
            <a:buNone/>
          </a:pPr>
          <a:r>
            <a:rPr lang="tr-TR" altLang="ja-JP" sz="1200" b="0" i="0" u="none" strike="noStrike" kern="1200" baseline="0">
              <a:solidFill>
                <a:srgbClr val="000000"/>
              </a:solidFill>
              <a:latin typeface="Arial" panose="020B0604020202020204" pitchFamily="34" charset="0"/>
              <a:ea typeface="Yu Mincho" panose="02020400000000000000" pitchFamily="18" charset="-128"/>
            </a:rPr>
            <a:t>Commissie Zorg</a:t>
          </a:r>
          <a:endParaRPr lang="nl-NL" sz="1200" kern="1200"/>
        </a:p>
      </dsp:txBody>
      <dsp:txXfrm>
        <a:off x="1047670" y="2252669"/>
        <a:ext cx="1586135" cy="793067"/>
      </dsp:txXfrm>
    </dsp:sp>
    <dsp:sp modelId="{4F64FB0B-D373-4EBA-BA1F-4CAEE7D6E091}">
      <dsp:nvSpPr>
        <dsp:cNvPr id="0" name=""/>
        <dsp:cNvSpPr/>
      </dsp:nvSpPr>
      <dsp:spPr>
        <a:xfrm>
          <a:off x="2966894" y="2252669"/>
          <a:ext cx="1586135" cy="79306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endParaRPr lang="tr-TR" altLang="ja-JP" sz="1200" b="0" i="0" u="none" strike="noStrike" kern="1200" baseline="0">
            <a:solidFill>
              <a:srgbClr val="000000"/>
            </a:solidFill>
            <a:latin typeface="Arial" panose="020B0604020202020204" pitchFamily="34" charset="0"/>
            <a:ea typeface="Yu Mincho" panose="02020400000000000000" pitchFamily="18" charset="-128"/>
          </a:endParaRPr>
        </a:p>
        <a:p>
          <a:pPr marL="0" marR="0" lvl="0" indent="0" algn="ctr" defTabSz="533400" rtl="0">
            <a:lnSpc>
              <a:spcPct val="90000"/>
            </a:lnSpc>
            <a:spcBef>
              <a:spcPct val="0"/>
            </a:spcBef>
            <a:spcAft>
              <a:spcPct val="35000"/>
            </a:spcAft>
            <a:buNone/>
          </a:pPr>
          <a:r>
            <a:rPr lang="tr-TR" altLang="ja-JP" sz="1200" b="0" i="0" u="none" strike="noStrike" kern="1200" baseline="0">
              <a:solidFill>
                <a:srgbClr val="000000"/>
              </a:solidFill>
              <a:latin typeface="Arial" panose="020B0604020202020204" pitchFamily="34" charset="0"/>
              <a:ea typeface="Yu Mincho" panose="02020400000000000000" pitchFamily="18" charset="-128"/>
            </a:rPr>
            <a:t>Commissie PR &amp; Activiteiten</a:t>
          </a:r>
          <a:endParaRPr lang="nl-NL" sz="1200" kern="1200"/>
        </a:p>
      </dsp:txBody>
      <dsp:txXfrm>
        <a:off x="2966894" y="2252669"/>
        <a:ext cx="1586135" cy="79306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15910-5BF8-44A4-8141-EFA8D35D3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2744</Words>
  <Characters>15092</Characters>
  <Application>Microsoft Office Word</Application>
  <DocSecurity>0</DocSecurity>
  <Lines>125</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dc:creator>
  <cp:keywords/>
  <dc:description/>
  <cp:lastModifiedBy>therese lohmann</cp:lastModifiedBy>
  <cp:revision>4</cp:revision>
  <cp:lastPrinted>2021-05-04T13:01:00Z</cp:lastPrinted>
  <dcterms:created xsi:type="dcterms:W3CDTF">2021-05-04T13:21:00Z</dcterms:created>
  <dcterms:modified xsi:type="dcterms:W3CDTF">2021-05-19T12:43:00Z</dcterms:modified>
</cp:coreProperties>
</file>